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392A" w14:textId="77777777" w:rsidR="00D9155A" w:rsidRPr="009B2EB9" w:rsidRDefault="00BC4E06" w:rsidP="007537AB">
      <w:pPr>
        <w:tabs>
          <w:tab w:val="left" w:pos="7200"/>
        </w:tabs>
        <w:spacing w:before="3000" w:after="0"/>
        <w:jc w:val="center"/>
        <w:rPr>
          <w:rFonts w:ascii="Arial" w:hAnsi="Arial" w:cs="Arial"/>
          <w:u w:val="single"/>
        </w:rPr>
      </w:pPr>
      <w:r w:rsidRPr="009B2EB9">
        <w:rPr>
          <w:rFonts w:ascii="Arial" w:hAnsi="Arial" w:cs="Arial"/>
          <w:b/>
          <w:bCs/>
        </w:rPr>
        <w:t xml:space="preserve">Superior Court of Washington, County of </w:t>
      </w:r>
      <w:r w:rsidRPr="009B2EB9">
        <w:rPr>
          <w:rFonts w:ascii="Arial" w:hAnsi="Arial" w:cs="Arial"/>
          <w:u w:val="single"/>
        </w:rPr>
        <w:tab/>
      </w:r>
    </w:p>
    <w:p w14:paraId="11A7C049" w14:textId="7AD1204D" w:rsidR="00BC4E06" w:rsidRPr="009B2EB9" w:rsidRDefault="00D9155A" w:rsidP="00D7602D">
      <w:pPr>
        <w:tabs>
          <w:tab w:val="left" w:pos="7200"/>
        </w:tabs>
        <w:spacing w:after="120"/>
        <w:ind w:left="1080"/>
        <w:rPr>
          <w:i/>
          <w:iCs/>
          <w:lang w:val="es-US"/>
        </w:rPr>
      </w:pPr>
      <w:r w:rsidRPr="009B2EB9">
        <w:rPr>
          <w:rFonts w:ascii="Arial" w:hAnsi="Arial" w:cs="Arial"/>
          <w:b/>
          <w:bCs/>
          <w:i/>
          <w:iCs/>
          <w:lang w:val="es-US"/>
        </w:rPr>
        <w:t xml:space="preserve">Tribunal Superior de Washington, Condado de 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C4E06" w:rsidRPr="009B2EB9" w14:paraId="793954DD" w14:textId="77777777" w:rsidTr="006478AB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4DC2CF" w14:textId="77777777" w:rsidR="00D9155A" w:rsidRPr="009B2EB9" w:rsidRDefault="00BC4E06" w:rsidP="007537AB">
            <w:pPr>
              <w:spacing w:after="0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9B2EB9">
              <w:rPr>
                <w:rFonts w:ascii="Arial" w:hAnsi="Arial" w:cs="Arial"/>
                <w:sz w:val="22"/>
                <w:szCs w:val="22"/>
                <w:lang w:val="es-US"/>
              </w:rPr>
              <w:t>In re:</w:t>
            </w:r>
          </w:p>
          <w:p w14:paraId="6B887261" w14:textId="32B2AB89" w:rsidR="00BC4E06" w:rsidRPr="009B2EB9" w:rsidRDefault="00D9155A" w:rsidP="008C2E60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En referencia a:</w:t>
            </w:r>
          </w:p>
          <w:p w14:paraId="76A52B3E" w14:textId="77777777" w:rsidR="00D9155A" w:rsidRPr="009B2EB9" w:rsidRDefault="00E21C05" w:rsidP="007537AB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B2EB9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9B2EB9">
              <w:rPr>
                <w:rFonts w:ascii="Arial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9B2EB9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C98E67A" w14:textId="6B8C3A44" w:rsidR="00E21C05" w:rsidRPr="009B2EB9" w:rsidRDefault="00D9155A" w:rsidP="008C2E60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Las partes demandantes (personas que iniciaron este caso):</w:t>
            </w:r>
          </w:p>
          <w:p w14:paraId="40CEBE3F" w14:textId="3C3695CF" w:rsidR="00E21C05" w:rsidRPr="009B2EB9" w:rsidRDefault="00E21C05" w:rsidP="00D7602D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9B2EB9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39800109" w14:textId="77777777" w:rsidR="00D9155A" w:rsidRPr="009B2EB9" w:rsidRDefault="00E21C05" w:rsidP="007537AB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B2EB9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9B2EB9">
              <w:rPr>
                <w:rFonts w:ascii="Arial" w:hAnsi="Arial" w:cs="Arial"/>
                <w:i/>
                <w:iCs/>
                <w:sz w:val="22"/>
                <w:szCs w:val="22"/>
              </w:rPr>
              <w:t>other party/parties</w:t>
            </w:r>
            <w:r w:rsidRPr="009B2EB9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56654E54" w14:textId="71AD00F6" w:rsidR="00E21C05" w:rsidRPr="009B2EB9" w:rsidRDefault="00D9155A" w:rsidP="008C2E60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Y las partes demandadas (las otras partes):</w:t>
            </w:r>
          </w:p>
          <w:p w14:paraId="077AC562" w14:textId="3B812AF8" w:rsidR="00E21C05" w:rsidRPr="009B2EB9" w:rsidRDefault="00E21C05" w:rsidP="00D7602D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9B2EB9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0BF3046A" w14:textId="77777777" w:rsidR="00BC4E06" w:rsidRPr="009B2EB9" w:rsidRDefault="00BC4E06" w:rsidP="004117A8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7CAFEA" w14:textId="77777777" w:rsidR="00D9155A" w:rsidRPr="009B2EB9" w:rsidRDefault="00BC4E06" w:rsidP="007537AB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B2EB9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9B2EB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4FD18C0" w14:textId="655A3B5E" w:rsidR="00BC4E06" w:rsidRPr="009B2EB9" w:rsidRDefault="00D9155A" w:rsidP="008C2E60">
            <w:pPr>
              <w:tabs>
                <w:tab w:val="left" w:pos="432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9B2EB9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9B2EB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188B83B5" w14:textId="77777777" w:rsidR="00D9155A" w:rsidRPr="009B2EB9" w:rsidRDefault="00BC4E06" w:rsidP="007537AB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9B2EB9">
              <w:rPr>
                <w:rFonts w:ascii="Arial" w:hAnsi="Arial" w:cs="Arial"/>
                <w:sz w:val="22"/>
                <w:szCs w:val="22"/>
              </w:rPr>
              <w:t xml:space="preserve">Order Appointing </w:t>
            </w:r>
            <w:r w:rsidRPr="009B2EB9">
              <w:rPr>
                <w:rFonts w:ascii="Arial" w:hAnsi="Arial" w:cs="Arial"/>
                <w:sz w:val="22"/>
                <w:szCs w:val="22"/>
              </w:rPr>
              <w:br/>
              <w:t>Guardian ad Litem for a Child</w:t>
            </w:r>
          </w:p>
          <w:p w14:paraId="7CAB20BD" w14:textId="6399112F" w:rsidR="00BC4E06" w:rsidRPr="009B2EB9" w:rsidRDefault="00D9155A" w:rsidP="008C2E6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Orden para nombrar un </w:t>
            </w:r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br/>
              <w:t xml:space="preserve">tutor ad </w:t>
            </w:r>
            <w:proofErr w:type="spellStart"/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litem</w:t>
            </w:r>
            <w:proofErr w:type="spellEnd"/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 para un menor</w:t>
            </w:r>
          </w:p>
          <w:p w14:paraId="5E893B86" w14:textId="77777777" w:rsidR="00D9155A" w:rsidRPr="009B2EB9" w:rsidRDefault="00BC4E06" w:rsidP="007537AB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9B2EB9">
              <w:rPr>
                <w:rFonts w:ascii="Arial" w:hAnsi="Arial" w:cs="Arial"/>
                <w:sz w:val="22"/>
                <w:szCs w:val="22"/>
              </w:rPr>
              <w:t>(ORAPGL)</w:t>
            </w:r>
          </w:p>
          <w:p w14:paraId="4C13EC32" w14:textId="6B7F890B" w:rsidR="00BC4E06" w:rsidRPr="009B2EB9" w:rsidRDefault="00D9155A" w:rsidP="008C2E60">
            <w:pPr>
              <w:tabs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2EB9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(ORAPGL)</w:t>
            </w:r>
          </w:p>
          <w:p w14:paraId="3359059E" w14:textId="77777777" w:rsidR="00BC4E06" w:rsidRPr="009B2EB9" w:rsidRDefault="00BC4E06" w:rsidP="004117A8">
            <w:pPr>
              <w:tabs>
                <w:tab w:val="right" w:pos="9360"/>
              </w:tabs>
              <w:spacing w:before="6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DDF76C" w14:textId="77777777" w:rsidR="00D9155A" w:rsidRPr="009B2EB9" w:rsidRDefault="00BC4E06" w:rsidP="007537AB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B2EB9">
        <w:rPr>
          <w:rFonts w:ascii="Arial" w:hAnsi="Arial" w:cs="Arial"/>
          <w:b/>
          <w:bCs/>
          <w:sz w:val="28"/>
          <w:szCs w:val="28"/>
        </w:rPr>
        <w:t>Order Appointing Guardian ad Litem for a Child</w:t>
      </w:r>
    </w:p>
    <w:p w14:paraId="277993A7" w14:textId="566BA062" w:rsidR="00BC4E06" w:rsidRPr="009B2EB9" w:rsidRDefault="00D9155A" w:rsidP="008C2E60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28"/>
          <w:lang w:val="es-US"/>
        </w:rPr>
      </w:pPr>
      <w:r w:rsidRPr="009B2EB9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Orden para nombrar un tutor ad </w:t>
      </w:r>
      <w:proofErr w:type="spellStart"/>
      <w:r w:rsidRPr="009B2EB9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litem</w:t>
      </w:r>
      <w:proofErr w:type="spellEnd"/>
      <w:r w:rsidRPr="009B2EB9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 xml:space="preserve"> para un menor</w:t>
      </w:r>
    </w:p>
    <w:p w14:paraId="0F9C85A6" w14:textId="77777777" w:rsidR="00D9155A" w:rsidRPr="009B2EB9" w:rsidRDefault="00956D6E" w:rsidP="007537AB">
      <w:pPr>
        <w:spacing w:before="120" w:after="0"/>
        <w:rPr>
          <w:rFonts w:ascii="Arial Narrow" w:hAnsi="Arial Narrow" w:cs="Arial"/>
          <w:i/>
          <w:color w:val="000000"/>
          <w:sz w:val="22"/>
          <w:szCs w:val="22"/>
        </w:rPr>
      </w:pPr>
      <w:r w:rsidRPr="009B2EB9"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>Use this form</w:t>
      </w:r>
      <w:r w:rsidRPr="009B2EB9">
        <w:rPr>
          <w:rFonts w:ascii="Arial Narrow" w:hAnsi="Arial Narrow" w:cs="Arial"/>
          <w:i/>
          <w:iCs/>
          <w:color w:val="000000"/>
          <w:sz w:val="22"/>
          <w:szCs w:val="22"/>
        </w:rPr>
        <w:t xml:space="preserve"> to appoint a GAL to investigate and report on a child’s best interests for a Parenting Plan, Residential Schedule, or parentage decision.</w:t>
      </w:r>
    </w:p>
    <w:p w14:paraId="7E2240C3" w14:textId="185C4B73" w:rsidR="00E70267" w:rsidRPr="009B2EB9" w:rsidRDefault="00D9155A" w:rsidP="008C2E60">
      <w:pPr>
        <w:spacing w:after="0"/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</w:pPr>
      <w:r w:rsidRPr="009B2EB9"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lang w:val="es-US"/>
        </w:rPr>
        <w:t xml:space="preserve">Use este formulario </w:t>
      </w:r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 xml:space="preserve">para nombrar a un tutor ad </w:t>
      </w:r>
      <w:proofErr w:type="spellStart"/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>litem</w:t>
      </w:r>
      <w:proofErr w:type="spellEnd"/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 xml:space="preserve"> que investigue e informe sobre lo más conveniente para los intereses de un menor en cuanto a un plan de crianza, plan residencial o fallo sobre paternidad. </w:t>
      </w:r>
    </w:p>
    <w:p w14:paraId="1C37DA27" w14:textId="77777777" w:rsidR="00D9155A" w:rsidRPr="009B2EB9" w:rsidRDefault="00E70267" w:rsidP="007537AB">
      <w:pPr>
        <w:spacing w:before="120" w:after="0"/>
        <w:rPr>
          <w:rFonts w:ascii="Arial Narrow" w:hAnsi="Arial Narrow" w:cs="Arial"/>
          <w:i/>
          <w:color w:val="000000"/>
          <w:sz w:val="22"/>
          <w:szCs w:val="22"/>
        </w:rPr>
      </w:pPr>
      <w:r w:rsidRPr="009B2EB9">
        <w:rPr>
          <w:rFonts w:ascii="Arial Narrow" w:hAnsi="Arial Narrow" w:cs="Arial"/>
          <w:b/>
          <w:bCs/>
          <w:i/>
          <w:iCs/>
          <w:color w:val="000000"/>
          <w:sz w:val="22"/>
          <w:szCs w:val="22"/>
        </w:rPr>
        <w:t xml:space="preserve">Do not use this form </w:t>
      </w:r>
      <w:r w:rsidRPr="009B2EB9">
        <w:rPr>
          <w:rFonts w:ascii="Arial Narrow" w:hAnsi="Arial Narrow" w:cs="Arial"/>
          <w:i/>
          <w:iCs/>
          <w:color w:val="000000"/>
          <w:sz w:val="22"/>
          <w:szCs w:val="22"/>
        </w:rPr>
        <w:t>to appoint a GAL for a minor parent, or a child who is added as a party in this case, use form FL All Family 147 instead.</w:t>
      </w:r>
    </w:p>
    <w:p w14:paraId="031B638B" w14:textId="3CB4A494" w:rsidR="00956D6E" w:rsidRPr="009B2EB9" w:rsidRDefault="00D9155A" w:rsidP="008C2E60">
      <w:pPr>
        <w:spacing w:after="0"/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</w:pPr>
      <w:r w:rsidRPr="009B2EB9">
        <w:rPr>
          <w:rFonts w:ascii="Arial Narrow" w:hAnsi="Arial Narrow" w:cs="Arial"/>
          <w:b/>
          <w:bCs/>
          <w:i/>
          <w:iCs/>
          <w:color w:val="000000"/>
          <w:sz w:val="22"/>
          <w:szCs w:val="22"/>
          <w:lang w:val="es-US"/>
        </w:rPr>
        <w:t>No utilice este formulario para</w:t>
      </w:r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 xml:space="preserve"> nombrar a un GAL para un padre o una madre que sea menor de edad, ni para un menor que sea añadido como una parte en este caso; use en cambio el formulario FL </w:t>
      </w:r>
      <w:proofErr w:type="spellStart"/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>All</w:t>
      </w:r>
      <w:proofErr w:type="spellEnd"/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 xml:space="preserve"> </w:t>
      </w:r>
      <w:proofErr w:type="spellStart"/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>Family</w:t>
      </w:r>
      <w:proofErr w:type="spellEnd"/>
      <w:r w:rsidRPr="009B2EB9">
        <w:rPr>
          <w:rFonts w:ascii="Arial Narrow" w:hAnsi="Arial Narrow" w:cs="Arial"/>
          <w:i/>
          <w:iCs/>
          <w:color w:val="000000"/>
          <w:sz w:val="22"/>
          <w:szCs w:val="22"/>
          <w:lang w:val="es-US"/>
        </w:rPr>
        <w:t xml:space="preserve"> 147.</w:t>
      </w:r>
    </w:p>
    <w:p w14:paraId="51571B28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sz w:val="22"/>
        </w:rPr>
      </w:pPr>
      <w:r w:rsidRPr="009B2EB9">
        <w:rPr>
          <w:bCs/>
          <w:sz w:val="22"/>
        </w:rPr>
        <w:t>1.</w:t>
      </w:r>
      <w:r w:rsidRPr="009B2EB9">
        <w:rPr>
          <w:bCs/>
          <w:sz w:val="22"/>
        </w:rPr>
        <w:tab/>
      </w:r>
      <w:r w:rsidRPr="009B2EB9">
        <w:rPr>
          <w:b w:val="0"/>
          <w:sz w:val="22"/>
        </w:rPr>
        <w:t>A motion to appoint a Guardian ad Litem (GAL) for the children listed below was made by the (</w:t>
      </w:r>
      <w:r w:rsidRPr="009B2EB9">
        <w:rPr>
          <w:b w:val="0"/>
          <w:i/>
          <w:iCs/>
          <w:sz w:val="22"/>
        </w:rPr>
        <w:t>check one</w:t>
      </w:r>
      <w:r w:rsidRPr="009B2EB9">
        <w:rPr>
          <w:b w:val="0"/>
          <w:sz w:val="22"/>
        </w:rPr>
        <w:t>)</w:t>
      </w:r>
      <w:r w:rsidRPr="009B2EB9">
        <w:rPr>
          <w:b w:val="0"/>
          <w:i/>
          <w:iCs/>
          <w:sz w:val="22"/>
        </w:rPr>
        <w:t>:</w:t>
      </w:r>
      <w:r w:rsidRPr="009B2EB9">
        <w:rPr>
          <w:b w:val="0"/>
          <w:sz w:val="22"/>
        </w:rPr>
        <w:t xml:space="preserve"> [  ] Petitioner  [  ] Respondent  [  ] Court:</w:t>
      </w:r>
    </w:p>
    <w:p w14:paraId="4CC671C9" w14:textId="66B190BD" w:rsidR="00611E0F" w:rsidRPr="009B2EB9" w:rsidRDefault="00D7602D" w:rsidP="008C2E60">
      <w:pPr>
        <w:pStyle w:val="WAsectionheading"/>
        <w:tabs>
          <w:tab w:val="clear" w:pos="540"/>
        </w:tabs>
        <w:spacing w:before="0" w:after="60"/>
        <w:ind w:left="720" w:hanging="720"/>
        <w:rPr>
          <w:i/>
          <w:iCs/>
          <w:lang w:val="es-US"/>
        </w:rPr>
      </w:pPr>
      <w:r w:rsidRPr="009B2EB9">
        <w:rPr>
          <w:b w:val="0"/>
          <w:i/>
          <w:iCs/>
          <w:sz w:val="22"/>
        </w:rPr>
        <w:tab/>
      </w:r>
      <w:r w:rsidRPr="009B2EB9">
        <w:rPr>
          <w:b w:val="0"/>
          <w:i/>
          <w:iCs/>
          <w:sz w:val="22"/>
          <w:lang w:val="es-US"/>
        </w:rPr>
        <w:t xml:space="preserve">Una petición para nombrar a un tutor ad </w:t>
      </w:r>
      <w:proofErr w:type="spellStart"/>
      <w:r w:rsidRPr="009B2EB9">
        <w:rPr>
          <w:b w:val="0"/>
          <w:i/>
          <w:iCs/>
          <w:sz w:val="22"/>
          <w:lang w:val="es-US"/>
        </w:rPr>
        <w:t>litem</w:t>
      </w:r>
      <w:proofErr w:type="spellEnd"/>
      <w:r w:rsidRPr="009B2EB9">
        <w:rPr>
          <w:b w:val="0"/>
          <w:i/>
          <w:iCs/>
          <w:sz w:val="22"/>
          <w:lang w:val="es-US"/>
        </w:rPr>
        <w:t xml:space="preserve"> (GAL) para los menores que se mencionan a continuación fue presentada por (marque una opción): [-] la parte demandante  [-] la parte demandada  [-] el tribunal:</w:t>
      </w:r>
      <w:r w:rsidRPr="009B2EB9">
        <w:rPr>
          <w:bCs/>
          <w:i/>
          <w:iCs/>
          <w:lang w:val="es-US"/>
        </w:rPr>
        <w:t xml:space="preserve"> </w:t>
      </w:r>
    </w:p>
    <w:tbl>
      <w:tblPr>
        <w:tblW w:w="864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3600"/>
        <w:gridCol w:w="720"/>
      </w:tblGrid>
      <w:tr w:rsidR="00611E0F" w:rsidRPr="009B2EB9" w14:paraId="6AD56C2F" w14:textId="77777777" w:rsidTr="009004AC">
        <w:tc>
          <w:tcPr>
            <w:tcW w:w="3600" w:type="dxa"/>
            <w:shd w:val="clear" w:color="auto" w:fill="auto"/>
          </w:tcPr>
          <w:p w14:paraId="48857E03" w14:textId="77777777" w:rsidR="00D9155A" w:rsidRPr="009B2EB9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proofErr w:type="spellStart"/>
            <w:r w:rsidRPr="009B2EB9">
              <w:rPr>
                <w:rFonts w:ascii="Arial Narrow" w:hAnsi="Arial Narrow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9B2EB9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B2EB9">
              <w:rPr>
                <w:rFonts w:ascii="Arial Narrow" w:hAnsi="Arial Narrow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7407FEE4" w14:textId="6959A3AC" w:rsidR="00611E0F" w:rsidRPr="009B2EB9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</w:pPr>
            <w:r w:rsidRPr="009B2EB9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Nombre del hijo</w:t>
            </w:r>
          </w:p>
        </w:tc>
        <w:tc>
          <w:tcPr>
            <w:tcW w:w="720" w:type="dxa"/>
            <w:shd w:val="clear" w:color="auto" w:fill="auto"/>
          </w:tcPr>
          <w:p w14:paraId="42F18103" w14:textId="77777777" w:rsidR="00D9155A" w:rsidRPr="009B2EB9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>Age</w:t>
            </w:r>
          </w:p>
          <w:p w14:paraId="71CA5D9F" w14:textId="05A6846D" w:rsidR="00611E0F" w:rsidRPr="009B2EB9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Edad</w:t>
            </w:r>
          </w:p>
        </w:tc>
        <w:tc>
          <w:tcPr>
            <w:tcW w:w="3600" w:type="dxa"/>
            <w:shd w:val="clear" w:color="auto" w:fill="auto"/>
          </w:tcPr>
          <w:p w14:paraId="36AF0FEC" w14:textId="77777777" w:rsidR="00D9155A" w:rsidRPr="009B2EB9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  <w:lang w:val="es-US"/>
              </w:rPr>
            </w:pPr>
            <w:proofErr w:type="spellStart"/>
            <w:r w:rsidRPr="009B2EB9">
              <w:rPr>
                <w:rFonts w:ascii="Arial Narrow" w:hAnsi="Arial Narrow" w:cs="Arial"/>
                <w:sz w:val="22"/>
                <w:szCs w:val="22"/>
                <w:lang w:val="es-US"/>
              </w:rPr>
              <w:t>Child’s</w:t>
            </w:r>
            <w:proofErr w:type="spellEnd"/>
            <w:r w:rsidRPr="009B2EB9">
              <w:rPr>
                <w:rFonts w:ascii="Arial Narrow" w:hAnsi="Arial Narrow" w:cs="Arial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B2EB9">
              <w:rPr>
                <w:rFonts w:ascii="Arial Narrow" w:hAnsi="Arial Narrow" w:cs="Arial"/>
                <w:sz w:val="22"/>
                <w:szCs w:val="22"/>
                <w:lang w:val="es-US"/>
              </w:rPr>
              <w:t>name</w:t>
            </w:r>
            <w:proofErr w:type="spellEnd"/>
          </w:p>
          <w:p w14:paraId="7B769312" w14:textId="7EE422C6" w:rsidR="00611E0F" w:rsidRPr="009B2EB9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</w:pPr>
            <w:r w:rsidRPr="009B2EB9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Nombre del hijo</w:t>
            </w:r>
          </w:p>
        </w:tc>
        <w:tc>
          <w:tcPr>
            <w:tcW w:w="720" w:type="dxa"/>
            <w:shd w:val="clear" w:color="auto" w:fill="auto"/>
          </w:tcPr>
          <w:p w14:paraId="1969B931" w14:textId="77777777" w:rsidR="00D9155A" w:rsidRPr="009B2EB9" w:rsidRDefault="00611E0F" w:rsidP="007537AB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>Age</w:t>
            </w:r>
          </w:p>
          <w:p w14:paraId="0EF5128D" w14:textId="7616D8C0" w:rsidR="00611E0F" w:rsidRPr="009B2EB9" w:rsidRDefault="00D9155A" w:rsidP="008C2E60">
            <w:pPr>
              <w:tabs>
                <w:tab w:val="left" w:pos="9360"/>
              </w:tabs>
              <w:suppressAutoHyphens/>
              <w:spacing w:after="0"/>
              <w:jc w:val="center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i/>
                <w:iCs/>
                <w:sz w:val="22"/>
                <w:szCs w:val="22"/>
                <w:lang w:val="es-US"/>
              </w:rPr>
              <w:t>Edad</w:t>
            </w:r>
          </w:p>
        </w:tc>
      </w:tr>
      <w:tr w:rsidR="00611E0F" w:rsidRPr="009B2EB9" w14:paraId="359F8007" w14:textId="77777777" w:rsidTr="009004AC">
        <w:tc>
          <w:tcPr>
            <w:tcW w:w="3600" w:type="dxa"/>
            <w:shd w:val="clear" w:color="auto" w:fill="auto"/>
          </w:tcPr>
          <w:p w14:paraId="18A4336C" w14:textId="7FA4659D" w:rsidR="00611E0F" w:rsidRPr="009B2EB9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 xml:space="preserve"> 1. </w:t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6E5582E2" w14:textId="0E4497FE" w:rsidR="00611E0F" w:rsidRPr="009B2EB9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618B1155" w14:textId="437E57D3" w:rsidR="00611E0F" w:rsidRPr="009B2EB9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 xml:space="preserve"> 2. </w:t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2F24E630" w14:textId="76543E89" w:rsidR="00611E0F" w:rsidRPr="009B2EB9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611E0F" w:rsidRPr="009B2EB9" w14:paraId="1D50EC44" w14:textId="77777777" w:rsidTr="009004AC">
        <w:tc>
          <w:tcPr>
            <w:tcW w:w="3600" w:type="dxa"/>
            <w:shd w:val="clear" w:color="auto" w:fill="auto"/>
          </w:tcPr>
          <w:p w14:paraId="42FF560C" w14:textId="60DB36BD" w:rsidR="00611E0F" w:rsidRPr="009B2EB9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 xml:space="preserve"> 3. </w:t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5894EB77" w14:textId="36D10453" w:rsidR="00611E0F" w:rsidRPr="009B2EB9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641A1DA7" w14:textId="60FC22A0" w:rsidR="00611E0F" w:rsidRPr="009B2EB9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 xml:space="preserve"> 4. </w:t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58F07F4F" w14:textId="7C253478" w:rsidR="00611E0F" w:rsidRPr="009B2EB9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611E0F" w:rsidRPr="009B2EB9" w14:paraId="022762E4" w14:textId="77777777" w:rsidTr="009004AC">
        <w:tc>
          <w:tcPr>
            <w:tcW w:w="3600" w:type="dxa"/>
            <w:shd w:val="clear" w:color="auto" w:fill="auto"/>
          </w:tcPr>
          <w:p w14:paraId="4484BC21" w14:textId="54CFD07E" w:rsidR="00611E0F" w:rsidRPr="009B2EB9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 5. </w:t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33320625" w14:textId="46966797" w:rsidR="00611E0F" w:rsidRPr="009B2EB9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14:paraId="21229036" w14:textId="43C94052" w:rsidR="00611E0F" w:rsidRPr="009B2EB9" w:rsidRDefault="00611E0F" w:rsidP="00D7602D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 xml:space="preserve"> 6. </w:t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14:paraId="46032821" w14:textId="6ADB71AA" w:rsidR="00611E0F" w:rsidRPr="009B2EB9" w:rsidRDefault="00611E0F" w:rsidP="00D7602D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rPr>
                <w:rFonts w:ascii="Arial Narrow" w:hAnsi="Arial Narrow" w:cs="Arial"/>
                <w:sz w:val="22"/>
                <w:szCs w:val="22"/>
              </w:rPr>
            </w:pPr>
            <w:r w:rsidRPr="009B2EB9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</w:tbl>
    <w:p w14:paraId="2A2CB608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ind w:left="720" w:hanging="720"/>
        <w:rPr>
          <w:b w:val="0"/>
          <w:i/>
          <w:sz w:val="22"/>
        </w:rPr>
      </w:pPr>
      <w:r w:rsidRPr="009B2EB9">
        <w:rPr>
          <w:bCs/>
          <w:sz w:val="22"/>
        </w:rPr>
        <w:t>2.</w:t>
      </w:r>
      <w:r w:rsidRPr="009B2EB9">
        <w:rPr>
          <w:bCs/>
          <w:sz w:val="22"/>
        </w:rPr>
        <w:tab/>
      </w:r>
      <w:r w:rsidRPr="009B2EB9">
        <w:rPr>
          <w:b w:val="0"/>
          <w:sz w:val="22"/>
        </w:rPr>
        <w:t xml:space="preserve">The court finds it is in the best interest of the children listed in </w:t>
      </w:r>
      <w:r w:rsidRPr="009B2EB9">
        <w:rPr>
          <w:bCs/>
          <w:sz w:val="22"/>
        </w:rPr>
        <w:t>1</w:t>
      </w:r>
      <w:r w:rsidRPr="009B2EB9">
        <w:rPr>
          <w:b w:val="0"/>
          <w:sz w:val="22"/>
        </w:rPr>
        <w:t xml:space="preserve"> to appoint a Guardian ad Litem. The court has authority to make this appointment under (</w:t>
      </w:r>
      <w:r w:rsidRPr="009B2EB9">
        <w:rPr>
          <w:b w:val="0"/>
          <w:i/>
          <w:iCs/>
          <w:sz w:val="22"/>
        </w:rPr>
        <w:t>check one</w:t>
      </w:r>
      <w:r w:rsidRPr="009B2EB9">
        <w:rPr>
          <w:b w:val="0"/>
          <w:sz w:val="22"/>
        </w:rPr>
        <w:t>)</w:t>
      </w:r>
      <w:r w:rsidRPr="009B2EB9">
        <w:rPr>
          <w:b w:val="0"/>
          <w:i/>
          <w:iCs/>
          <w:sz w:val="22"/>
        </w:rPr>
        <w:t>:</w:t>
      </w:r>
    </w:p>
    <w:p w14:paraId="3C0983B2" w14:textId="41BFEFEA" w:rsidR="009E68D9" w:rsidRPr="009B2EB9" w:rsidRDefault="0011181D" w:rsidP="008C2E60">
      <w:pPr>
        <w:pStyle w:val="WAsectionheading"/>
        <w:tabs>
          <w:tab w:val="clear" w:pos="540"/>
        </w:tabs>
        <w:spacing w:before="0" w:after="0"/>
        <w:ind w:left="720" w:hanging="720"/>
        <w:rPr>
          <w:b w:val="0"/>
          <w:i/>
          <w:iCs/>
          <w:sz w:val="22"/>
          <w:lang w:val="es-US"/>
        </w:rPr>
      </w:pPr>
      <w:r w:rsidRPr="009B2EB9">
        <w:rPr>
          <w:b w:val="0"/>
          <w:i/>
          <w:iCs/>
          <w:sz w:val="22"/>
        </w:rPr>
        <w:tab/>
      </w:r>
      <w:r w:rsidRPr="009B2EB9">
        <w:rPr>
          <w:b w:val="0"/>
          <w:i/>
          <w:iCs/>
          <w:sz w:val="22"/>
          <w:lang w:val="es-US"/>
        </w:rPr>
        <w:t xml:space="preserve">El tribunal determina que lo que más conviene a los intereses de los menores mencionados en la sección </w:t>
      </w:r>
      <w:r w:rsidRPr="009B2EB9">
        <w:rPr>
          <w:bCs/>
          <w:i/>
          <w:iCs/>
          <w:sz w:val="22"/>
          <w:lang w:val="es-US"/>
        </w:rPr>
        <w:t>1</w:t>
      </w:r>
      <w:r w:rsidRPr="009B2EB9">
        <w:rPr>
          <w:b w:val="0"/>
          <w:i/>
          <w:iCs/>
          <w:sz w:val="22"/>
          <w:lang w:val="es-US"/>
        </w:rPr>
        <w:t xml:space="preserve"> es nombrar a un tutor ad </w:t>
      </w:r>
      <w:proofErr w:type="spellStart"/>
      <w:r w:rsidRPr="009B2EB9">
        <w:rPr>
          <w:b w:val="0"/>
          <w:i/>
          <w:iCs/>
          <w:sz w:val="22"/>
          <w:lang w:val="es-US"/>
        </w:rPr>
        <w:t>litem</w:t>
      </w:r>
      <w:proofErr w:type="spellEnd"/>
      <w:r w:rsidRPr="009B2EB9">
        <w:rPr>
          <w:b w:val="0"/>
          <w:i/>
          <w:iCs/>
          <w:sz w:val="22"/>
          <w:lang w:val="es-US"/>
        </w:rPr>
        <w:t>. El tribunal tiene facultades para hacer este nombramiento conforme a (marque una opción):</w:t>
      </w:r>
    </w:p>
    <w:p w14:paraId="1DF4F73D" w14:textId="77777777" w:rsidR="0011181D" w:rsidRPr="009B2EB9" w:rsidRDefault="00377662" w:rsidP="0011181D">
      <w:pPr>
        <w:pStyle w:val="WABody6above"/>
        <w:tabs>
          <w:tab w:val="clear" w:pos="900"/>
          <w:tab w:val="clear" w:pos="1260"/>
          <w:tab w:val="left" w:pos="5130"/>
          <w:tab w:val="left" w:pos="5760"/>
        </w:tabs>
        <w:ind w:left="720" w:firstLine="0"/>
      </w:pPr>
      <w:r w:rsidRPr="009B2EB9">
        <w:t xml:space="preserve">[  ] divorce (dissolution) law, </w:t>
      </w:r>
      <w:proofErr w:type="spellStart"/>
      <w:r w:rsidRPr="009B2EB9">
        <w:t>ch.</w:t>
      </w:r>
      <w:proofErr w:type="spellEnd"/>
      <w:r w:rsidRPr="009B2EB9">
        <w:t xml:space="preserve"> 26.09 RCW.</w:t>
      </w:r>
      <w:r w:rsidRPr="009B2EB9">
        <w:tab/>
        <w:t xml:space="preserve"> [  ] parentage law, </w:t>
      </w:r>
      <w:proofErr w:type="spellStart"/>
      <w:r w:rsidRPr="009B2EB9">
        <w:t>ch.</w:t>
      </w:r>
      <w:proofErr w:type="spellEnd"/>
      <w:r w:rsidRPr="009B2EB9">
        <w:t xml:space="preserve"> 26.26A RCW and</w:t>
      </w:r>
    </w:p>
    <w:p w14:paraId="326725D8" w14:textId="49CFF8D5" w:rsidR="00D9155A" w:rsidRPr="009B2EB9" w:rsidRDefault="0011181D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20" w:firstLine="0"/>
        <w:rPr>
          <w:lang w:val="es-US"/>
        </w:rPr>
      </w:pPr>
      <w:r w:rsidRPr="00FC0CAF">
        <w:rPr>
          <w:lang w:val="es-US"/>
        </w:rPr>
        <w:t xml:space="preserve">     </w:t>
      </w:r>
      <w:r w:rsidRPr="009B2EB9">
        <w:rPr>
          <w:i/>
          <w:iCs/>
          <w:lang w:val="es-US"/>
        </w:rPr>
        <w:t xml:space="preserve">las leyes sobre el divorcio (disolución), </w:t>
      </w:r>
      <w:r w:rsidR="00FC0CAF">
        <w:rPr>
          <w:i/>
          <w:iCs/>
          <w:lang w:val="es-US"/>
        </w:rPr>
        <w:tab/>
      </w:r>
      <w:r w:rsidR="00FC0CAF">
        <w:rPr>
          <w:i/>
          <w:iCs/>
          <w:lang w:val="es-US"/>
        </w:rPr>
        <w:tab/>
      </w:r>
      <w:r w:rsidR="00FC0CAF" w:rsidRPr="009B2EB9">
        <w:rPr>
          <w:lang w:val="es-US"/>
        </w:rPr>
        <w:t>ch. 26.26B RCW.</w:t>
      </w:r>
      <w:r w:rsidR="00FC0CAF">
        <w:rPr>
          <w:i/>
          <w:iCs/>
          <w:lang w:val="es-US"/>
        </w:rPr>
        <w:br/>
        <w:t xml:space="preserve">     </w:t>
      </w:r>
      <w:r w:rsidRPr="009B2EB9">
        <w:rPr>
          <w:i/>
          <w:iCs/>
          <w:lang w:val="es-US"/>
        </w:rPr>
        <w:t>capítulo 26.09 RCW.</w:t>
      </w:r>
      <w:r w:rsidRPr="009B2EB9">
        <w:rPr>
          <w:i/>
          <w:iCs/>
          <w:lang w:val="es-US"/>
        </w:rPr>
        <w:tab/>
      </w:r>
      <w:r w:rsidR="00FC0CAF" w:rsidRPr="009B2EB9">
        <w:rPr>
          <w:i/>
          <w:iCs/>
          <w:lang w:val="es-US"/>
        </w:rPr>
        <w:t>[-] las leyes sobre paternidad, capítulo.</w:t>
      </w:r>
    </w:p>
    <w:p w14:paraId="540E065A" w14:textId="42F5A096" w:rsidR="00FE77A2" w:rsidRPr="009B2EB9" w:rsidRDefault="0011181D" w:rsidP="0011181D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  <w:rPr>
          <w:lang w:val="es-US"/>
        </w:rPr>
      </w:pPr>
      <w:r w:rsidRPr="00FC0CAF">
        <w:t xml:space="preserve">[  ] domestic violence law, </w:t>
      </w:r>
      <w:proofErr w:type="spellStart"/>
      <w:r w:rsidRPr="00FC0CAF">
        <w:t>ch.</w:t>
      </w:r>
      <w:proofErr w:type="spellEnd"/>
      <w:r w:rsidRPr="00FC0CAF">
        <w:t xml:space="preserve"> 26.50 RCW.</w:t>
      </w:r>
      <w:r w:rsidRPr="00FC0CAF">
        <w:tab/>
      </w:r>
      <w:r w:rsidRPr="00FC0CAF">
        <w:rPr>
          <w:i/>
          <w:iCs/>
        </w:rPr>
        <w:t xml:space="preserve"> </w:t>
      </w:r>
      <w:r w:rsidRPr="009B2EB9">
        <w:rPr>
          <w:i/>
          <w:iCs/>
          <w:lang w:val="es-US"/>
        </w:rPr>
        <w:t xml:space="preserve">26.26A RCW y </w:t>
      </w:r>
      <w:r w:rsidR="00FC0CAF" w:rsidRPr="009B2EB9">
        <w:rPr>
          <w:i/>
          <w:iCs/>
          <w:lang w:val="es-US"/>
        </w:rPr>
        <w:t>capítulo 26.26B RCW.</w:t>
      </w:r>
    </w:p>
    <w:p w14:paraId="39168E80" w14:textId="35D8660E" w:rsidR="00FE77A2" w:rsidRPr="009B2EB9" w:rsidRDefault="0011181D" w:rsidP="008C2E60">
      <w:pPr>
        <w:pStyle w:val="WABody6above"/>
        <w:tabs>
          <w:tab w:val="clear" w:pos="900"/>
          <w:tab w:val="clear" w:pos="1260"/>
          <w:tab w:val="left" w:pos="5130"/>
          <w:tab w:val="left" w:pos="5490"/>
        </w:tabs>
        <w:spacing w:before="0"/>
        <w:ind w:left="7099" w:hanging="6379"/>
        <w:rPr>
          <w:i/>
          <w:iCs/>
        </w:rPr>
      </w:pPr>
      <w:r w:rsidRPr="009B2EB9">
        <w:rPr>
          <w:i/>
          <w:iCs/>
          <w:lang w:val="es-US"/>
        </w:rPr>
        <w:t xml:space="preserve">     las leyes sobre violencia doméstica, capítulo 26.50 RCW.</w:t>
      </w:r>
    </w:p>
    <w:p w14:paraId="68C95F74" w14:textId="77777777" w:rsidR="00D9155A" w:rsidRPr="009B2EB9" w:rsidRDefault="00B478E6" w:rsidP="007537AB">
      <w:pPr>
        <w:pStyle w:val="WABigSubhead"/>
        <w:spacing w:before="120"/>
      </w:pPr>
      <w:r w:rsidRPr="009B2EB9">
        <w:rPr>
          <w:bCs/>
          <w:iCs/>
        </w:rPr>
        <w:t>The Court Orders:</w:t>
      </w:r>
    </w:p>
    <w:p w14:paraId="31659C3E" w14:textId="454DE7EC" w:rsidR="00B478E6" w:rsidRPr="009B2EB9" w:rsidRDefault="00D9155A" w:rsidP="0011181D">
      <w:pPr>
        <w:pStyle w:val="WABigSubhead"/>
        <w:numPr>
          <w:ilvl w:val="0"/>
          <w:numId w:val="0"/>
        </w:numPr>
        <w:spacing w:before="0"/>
        <w:rPr>
          <w:iCs/>
        </w:rPr>
      </w:pPr>
      <w:r w:rsidRPr="009B2EB9">
        <w:rPr>
          <w:bCs/>
          <w:iCs/>
          <w:lang w:val="es-US"/>
        </w:rPr>
        <w:t>El tribunal ordena:</w:t>
      </w:r>
    </w:p>
    <w:p w14:paraId="000A5785" w14:textId="77777777" w:rsidR="00D9155A" w:rsidRPr="009B2EB9" w:rsidRDefault="004117A8" w:rsidP="007537AB">
      <w:pPr>
        <w:pStyle w:val="WAsectionheading"/>
        <w:tabs>
          <w:tab w:val="clear" w:pos="540"/>
          <w:tab w:val="left" w:pos="720"/>
          <w:tab w:val="left" w:pos="5040"/>
        </w:tabs>
        <w:spacing w:before="120" w:after="0"/>
        <w:ind w:left="720" w:hanging="720"/>
        <w:rPr>
          <w:rFonts w:cs="Arial"/>
          <w:b w:val="0"/>
          <w:sz w:val="22"/>
        </w:rPr>
      </w:pPr>
      <w:r w:rsidRPr="009B2EB9">
        <w:rPr>
          <w:bCs/>
          <w:sz w:val="22"/>
        </w:rPr>
        <w:t>3.</w:t>
      </w:r>
      <w:r w:rsidRPr="009B2EB9">
        <w:rPr>
          <w:bCs/>
          <w:sz w:val="22"/>
        </w:rPr>
        <w:tab/>
      </w:r>
      <w:r w:rsidRPr="009B2EB9">
        <w:rPr>
          <w:b w:val="0"/>
          <w:sz w:val="22"/>
        </w:rPr>
        <w:t>(</w:t>
      </w:r>
      <w:r w:rsidRPr="009B2EB9">
        <w:rPr>
          <w:b w:val="0"/>
          <w:i/>
          <w:iCs/>
          <w:sz w:val="22"/>
        </w:rPr>
        <w:t>GAL’s name</w:t>
      </w:r>
      <w:r w:rsidRPr="009B2EB9">
        <w:rPr>
          <w:b w:val="0"/>
          <w:sz w:val="22"/>
        </w:rPr>
        <w:t>)</w:t>
      </w:r>
      <w:r w:rsidRPr="009B2EB9">
        <w:rPr>
          <w:b w:val="0"/>
          <w:i/>
          <w:iCs/>
          <w:sz w:val="22"/>
        </w:rPr>
        <w:t xml:space="preserve">: </w:t>
      </w:r>
      <w:r w:rsidRPr="009B2EB9">
        <w:rPr>
          <w:b w:val="0"/>
          <w:sz w:val="22"/>
          <w:u w:val="single"/>
        </w:rPr>
        <w:tab/>
      </w:r>
      <w:r w:rsidRPr="009B2EB9">
        <w:rPr>
          <w:b w:val="0"/>
          <w:sz w:val="22"/>
        </w:rPr>
        <w:t xml:space="preserve"> is appointed Guardian ad Litem (GAL) for the children listed in </w:t>
      </w:r>
      <w:r w:rsidRPr="009B2EB9">
        <w:rPr>
          <w:bCs/>
          <w:sz w:val="22"/>
        </w:rPr>
        <w:t>1</w:t>
      </w:r>
      <w:r w:rsidRPr="009B2EB9">
        <w:rPr>
          <w:b w:val="0"/>
          <w:sz w:val="22"/>
        </w:rPr>
        <w:t xml:space="preserve"> above. The GAL must always act in the children’s best interests.</w:t>
      </w:r>
    </w:p>
    <w:p w14:paraId="2227C4E7" w14:textId="7B63CC88" w:rsidR="009B31EB" w:rsidRPr="009B2EB9" w:rsidRDefault="0011181D" w:rsidP="008C2E60">
      <w:pPr>
        <w:pStyle w:val="WAsectionheading"/>
        <w:tabs>
          <w:tab w:val="clear" w:pos="540"/>
          <w:tab w:val="left" w:pos="720"/>
          <w:tab w:val="left" w:pos="5040"/>
        </w:tabs>
        <w:spacing w:before="0" w:after="0"/>
        <w:ind w:left="720" w:hanging="720"/>
        <w:rPr>
          <w:i/>
          <w:iCs/>
          <w:sz w:val="22"/>
          <w:lang w:val="es-US"/>
        </w:rPr>
      </w:pPr>
      <w:r w:rsidRPr="009B2EB9">
        <w:rPr>
          <w:b w:val="0"/>
          <w:i/>
          <w:iCs/>
          <w:sz w:val="22"/>
        </w:rPr>
        <w:tab/>
      </w:r>
      <w:r w:rsidRPr="009B2EB9">
        <w:rPr>
          <w:b w:val="0"/>
          <w:i/>
          <w:iCs/>
          <w:sz w:val="22"/>
          <w:lang w:val="es-US"/>
        </w:rPr>
        <w:t xml:space="preserve">(Nombre del GAL): </w:t>
      </w:r>
      <w:r w:rsidRPr="009B2EB9">
        <w:rPr>
          <w:b w:val="0"/>
          <w:sz w:val="22"/>
          <w:lang w:val="es-US"/>
        </w:rPr>
        <w:tab/>
      </w:r>
      <w:r w:rsidRPr="009B2EB9">
        <w:rPr>
          <w:b w:val="0"/>
          <w:i/>
          <w:iCs/>
          <w:sz w:val="22"/>
          <w:lang w:val="es-US"/>
        </w:rPr>
        <w:t xml:space="preserve"> es nombrado tutor ad </w:t>
      </w:r>
      <w:proofErr w:type="spellStart"/>
      <w:r w:rsidRPr="009B2EB9">
        <w:rPr>
          <w:b w:val="0"/>
          <w:i/>
          <w:iCs/>
          <w:sz w:val="22"/>
          <w:lang w:val="es-US"/>
        </w:rPr>
        <w:t>litem</w:t>
      </w:r>
      <w:proofErr w:type="spellEnd"/>
      <w:r w:rsidRPr="009B2EB9">
        <w:rPr>
          <w:b w:val="0"/>
          <w:i/>
          <w:iCs/>
          <w:sz w:val="22"/>
          <w:lang w:val="es-US"/>
        </w:rPr>
        <w:t xml:space="preserve"> de los menores mencionados en la sección </w:t>
      </w:r>
      <w:r w:rsidRPr="009B2EB9">
        <w:rPr>
          <w:bCs/>
          <w:i/>
          <w:iCs/>
          <w:sz w:val="22"/>
          <w:lang w:val="es-US"/>
        </w:rPr>
        <w:t>1</w:t>
      </w:r>
      <w:r w:rsidRPr="009B2EB9">
        <w:rPr>
          <w:b w:val="0"/>
          <w:i/>
          <w:iCs/>
          <w:sz w:val="22"/>
          <w:lang w:val="es-US"/>
        </w:rPr>
        <w:t xml:space="preserve"> anterior. El GAL siempre debe actuar conforme a lo que más convenga a los intereses de los menores.</w:t>
      </w:r>
      <w:r w:rsidRPr="009B2EB9">
        <w:rPr>
          <w:bCs/>
          <w:i/>
          <w:iCs/>
          <w:sz w:val="22"/>
          <w:lang w:val="es-US"/>
        </w:rPr>
        <w:t xml:space="preserve"> </w:t>
      </w:r>
    </w:p>
    <w:p w14:paraId="48D89C3F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9B2EB9">
        <w:rPr>
          <w:rFonts w:cs="Arial"/>
          <w:bCs/>
          <w:sz w:val="22"/>
        </w:rPr>
        <w:t>4.</w:t>
      </w:r>
      <w:r w:rsidRPr="009B2EB9">
        <w:rPr>
          <w:rFonts w:cs="Arial"/>
          <w:bCs/>
          <w:sz w:val="22"/>
        </w:rPr>
        <w:tab/>
        <w:t>GAL’s Rights</w:t>
      </w:r>
    </w:p>
    <w:p w14:paraId="6AB9853E" w14:textId="3EAA6628" w:rsidR="00D25D1C" w:rsidRPr="009B2EB9" w:rsidRDefault="0011181D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9B2EB9">
        <w:rPr>
          <w:rFonts w:cs="Arial"/>
          <w:bCs/>
          <w:i/>
          <w:iCs/>
          <w:sz w:val="22"/>
        </w:rPr>
        <w:tab/>
        <w:t>Derechos del GAL</w:t>
      </w:r>
    </w:p>
    <w:p w14:paraId="1B25BAC4" w14:textId="77777777" w:rsidR="00D9155A" w:rsidRPr="009B2EB9" w:rsidRDefault="00D25D1C" w:rsidP="007537AB">
      <w:pPr>
        <w:pStyle w:val="WABody38flush"/>
        <w:spacing w:before="80"/>
        <w:ind w:left="720"/>
        <w:rPr>
          <w:szCs w:val="22"/>
        </w:rPr>
      </w:pPr>
      <w:r w:rsidRPr="009B2EB9">
        <w:rPr>
          <w:szCs w:val="22"/>
        </w:rPr>
        <w:t>All parties must serve the Guardian ad Litem (GAL) with:</w:t>
      </w:r>
    </w:p>
    <w:p w14:paraId="6A39859F" w14:textId="293D56B0" w:rsidR="00CD0C28" w:rsidRPr="009B2EB9" w:rsidRDefault="00D9155A" w:rsidP="008C2E60">
      <w:pPr>
        <w:pStyle w:val="WABody38flush"/>
        <w:spacing w:before="0"/>
        <w:ind w:left="720"/>
        <w:rPr>
          <w:i/>
          <w:iCs/>
          <w:szCs w:val="22"/>
          <w:lang w:val="es-US"/>
        </w:rPr>
      </w:pPr>
      <w:r w:rsidRPr="009B2EB9">
        <w:rPr>
          <w:i/>
          <w:iCs/>
          <w:szCs w:val="22"/>
          <w:lang w:val="es-US"/>
        </w:rPr>
        <w:t xml:space="preserve">Todas las partes deben notificar al tutor ad </w:t>
      </w:r>
      <w:proofErr w:type="spellStart"/>
      <w:r w:rsidRPr="009B2EB9">
        <w:rPr>
          <w:i/>
          <w:iCs/>
          <w:szCs w:val="22"/>
          <w:lang w:val="es-US"/>
        </w:rPr>
        <w:t>litem</w:t>
      </w:r>
      <w:proofErr w:type="spellEnd"/>
      <w:r w:rsidRPr="009B2EB9">
        <w:rPr>
          <w:i/>
          <w:iCs/>
          <w:szCs w:val="22"/>
          <w:lang w:val="es-US"/>
        </w:rPr>
        <w:t xml:space="preserve"> (GAL): </w:t>
      </w:r>
    </w:p>
    <w:p w14:paraId="6B251006" w14:textId="77777777" w:rsidR="00D9155A" w:rsidRPr="009B2EB9" w:rsidRDefault="00CD0C28" w:rsidP="007537A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hAnsi="Arial"/>
          <w:sz w:val="22"/>
          <w:szCs w:val="22"/>
        </w:rPr>
      </w:pPr>
      <w:r w:rsidRPr="009B2EB9">
        <w:rPr>
          <w:rFonts w:ascii="Arial" w:hAnsi="Arial"/>
          <w:sz w:val="22"/>
          <w:szCs w:val="22"/>
        </w:rPr>
        <w:t>Notice of any court hearing or proposed agreement involving these children, and</w:t>
      </w:r>
    </w:p>
    <w:p w14:paraId="3BC80665" w14:textId="69613FF0" w:rsidR="00CD0C28" w:rsidRPr="009B2EB9" w:rsidRDefault="00D9155A" w:rsidP="001F2384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Arial" w:hAnsi="Arial"/>
          <w:i/>
          <w:iCs/>
          <w:sz w:val="22"/>
          <w:szCs w:val="22"/>
          <w:lang w:val="es-US"/>
        </w:rPr>
      </w:pPr>
      <w:r w:rsidRPr="009B2EB9">
        <w:rPr>
          <w:rFonts w:ascii="Arial" w:hAnsi="Arial"/>
          <w:i/>
          <w:iCs/>
          <w:sz w:val="22"/>
          <w:szCs w:val="22"/>
          <w:lang w:val="es-US"/>
        </w:rPr>
        <w:t>Las notificaciones de todas las audiencias judiciales y los convenios propuestos que involucren a estos menores, y</w:t>
      </w:r>
    </w:p>
    <w:p w14:paraId="41A6F1EC" w14:textId="77777777" w:rsidR="00D9155A" w:rsidRPr="009B2EB9" w:rsidRDefault="00CD0C28" w:rsidP="007537AB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20" w:after="0"/>
        <w:ind w:left="1440"/>
        <w:textAlignment w:val="baseline"/>
        <w:rPr>
          <w:rFonts w:ascii="Arial" w:hAnsi="Arial"/>
          <w:spacing w:val="-2"/>
          <w:sz w:val="22"/>
        </w:rPr>
      </w:pPr>
      <w:r w:rsidRPr="009B2EB9">
        <w:rPr>
          <w:rFonts w:ascii="Arial" w:hAnsi="Arial"/>
          <w:sz w:val="22"/>
        </w:rPr>
        <w:t>Copies of all documents they file in this case.</w:t>
      </w:r>
    </w:p>
    <w:p w14:paraId="03AA1E2C" w14:textId="3E3B93CD" w:rsidR="00CD0C28" w:rsidRPr="009B2EB9" w:rsidRDefault="00D9155A" w:rsidP="001F2384">
      <w:pPr>
        <w:overflowPunct w:val="0"/>
        <w:autoSpaceDE w:val="0"/>
        <w:autoSpaceDN w:val="0"/>
        <w:adjustRightInd w:val="0"/>
        <w:spacing w:after="0"/>
        <w:ind w:left="1440"/>
        <w:textAlignment w:val="baseline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 xml:space="preserve">Copias de todos los documentos que presenten para este caso. </w:t>
      </w:r>
    </w:p>
    <w:p w14:paraId="12CB3086" w14:textId="77777777" w:rsidR="00D9155A" w:rsidRPr="009B2EB9" w:rsidRDefault="00CD0C28" w:rsidP="007537AB">
      <w:pPr>
        <w:pStyle w:val="WABody38flush"/>
        <w:spacing w:before="60"/>
        <w:ind w:left="720"/>
      </w:pPr>
      <w:r w:rsidRPr="009B2EB9">
        <w:t xml:space="preserve">The court clerk must give the GAL free, certified copies of this </w:t>
      </w:r>
      <w:r w:rsidRPr="009B2EB9">
        <w:rPr>
          <w:i/>
          <w:iCs/>
        </w:rPr>
        <w:t>Order</w:t>
      </w:r>
      <w:r w:rsidRPr="009B2EB9">
        <w:t>, upon request.</w:t>
      </w:r>
    </w:p>
    <w:p w14:paraId="30542A6B" w14:textId="6AEB8270" w:rsidR="00D25D1C" w:rsidRPr="009B2EB9" w:rsidRDefault="00D9155A" w:rsidP="008C2E60">
      <w:pPr>
        <w:pStyle w:val="WABody38flush"/>
        <w:spacing w:before="0"/>
        <w:ind w:left="720"/>
        <w:rPr>
          <w:i/>
          <w:iCs/>
          <w:lang w:val="es-US"/>
        </w:rPr>
      </w:pPr>
      <w:r w:rsidRPr="009B2EB9">
        <w:rPr>
          <w:i/>
          <w:iCs/>
          <w:lang w:val="es-US"/>
        </w:rPr>
        <w:t>El actuario del tribunal debe entregar al GAL copias certificadas gratuitas de esta orden, cuando se le soliciten.</w:t>
      </w:r>
    </w:p>
    <w:p w14:paraId="1C73C6F9" w14:textId="77777777" w:rsidR="00D9155A" w:rsidRPr="009B2EB9" w:rsidRDefault="004117A8" w:rsidP="007537AB">
      <w:pPr>
        <w:pStyle w:val="WAsectionheading"/>
        <w:tabs>
          <w:tab w:val="clear" w:pos="540"/>
          <w:tab w:val="left" w:pos="720"/>
        </w:tabs>
        <w:spacing w:before="120" w:after="0"/>
        <w:rPr>
          <w:rFonts w:cs="Arial"/>
          <w:sz w:val="22"/>
          <w:lang w:val="es-US"/>
        </w:rPr>
      </w:pPr>
      <w:r w:rsidRPr="009B2EB9">
        <w:rPr>
          <w:rFonts w:cs="Arial"/>
          <w:bCs/>
          <w:sz w:val="22"/>
          <w:lang w:val="es-US"/>
        </w:rPr>
        <w:t>5.</w:t>
      </w:r>
      <w:r w:rsidRPr="009B2EB9">
        <w:rPr>
          <w:rFonts w:cs="Arial"/>
          <w:bCs/>
          <w:sz w:val="22"/>
          <w:lang w:val="es-US"/>
        </w:rPr>
        <w:tab/>
      </w:r>
      <w:proofErr w:type="spellStart"/>
      <w:r w:rsidRPr="009B2EB9">
        <w:rPr>
          <w:rFonts w:cs="Arial"/>
          <w:bCs/>
          <w:sz w:val="22"/>
          <w:lang w:val="es-US"/>
        </w:rPr>
        <w:t>GAL’s</w:t>
      </w:r>
      <w:proofErr w:type="spellEnd"/>
      <w:r w:rsidRPr="009B2EB9">
        <w:rPr>
          <w:rFonts w:cs="Arial"/>
          <w:bCs/>
          <w:sz w:val="22"/>
          <w:lang w:val="es-US"/>
        </w:rPr>
        <w:t xml:space="preserve"> </w:t>
      </w:r>
      <w:proofErr w:type="spellStart"/>
      <w:r w:rsidRPr="009B2EB9">
        <w:rPr>
          <w:rFonts w:cs="Arial"/>
          <w:bCs/>
          <w:sz w:val="22"/>
          <w:lang w:val="es-US"/>
        </w:rPr>
        <w:t>Duties</w:t>
      </w:r>
      <w:proofErr w:type="spellEnd"/>
    </w:p>
    <w:p w14:paraId="27EC19B3" w14:textId="609D145E" w:rsidR="00F71DEF" w:rsidRPr="009B2EB9" w:rsidRDefault="000031EF" w:rsidP="008C2E60">
      <w:pPr>
        <w:pStyle w:val="WAsectionheading"/>
        <w:tabs>
          <w:tab w:val="clear" w:pos="540"/>
          <w:tab w:val="left" w:pos="720"/>
        </w:tabs>
        <w:spacing w:before="0" w:after="0"/>
        <w:rPr>
          <w:rFonts w:cs="Arial"/>
          <w:i/>
          <w:iCs/>
          <w:sz w:val="22"/>
          <w:lang w:val="es-US"/>
        </w:rPr>
      </w:pPr>
      <w:r w:rsidRPr="009B2EB9">
        <w:rPr>
          <w:rFonts w:cs="Arial"/>
          <w:bCs/>
          <w:i/>
          <w:iCs/>
          <w:sz w:val="22"/>
          <w:lang w:val="es-US"/>
        </w:rPr>
        <w:tab/>
        <w:t>Obligaciones del GAL</w:t>
      </w:r>
    </w:p>
    <w:p w14:paraId="79635B0D" w14:textId="77777777" w:rsidR="00D9155A" w:rsidRPr="009B2EB9" w:rsidRDefault="00D25D1C" w:rsidP="007537AB">
      <w:pPr>
        <w:spacing w:before="120" w:after="0"/>
        <w:ind w:left="720"/>
        <w:rPr>
          <w:rFonts w:ascii="Arial" w:hAnsi="Arial" w:cs="Arial"/>
          <w:spacing w:val="-2"/>
          <w:sz w:val="22"/>
          <w:szCs w:val="22"/>
          <w:lang w:val="es-US"/>
        </w:rPr>
      </w:pPr>
      <w:proofErr w:type="spellStart"/>
      <w:r w:rsidRPr="009B2EB9">
        <w:rPr>
          <w:rFonts w:ascii="Arial" w:hAnsi="Arial" w:cs="Arial"/>
          <w:sz w:val="22"/>
          <w:szCs w:val="22"/>
          <w:lang w:val="es-US"/>
        </w:rPr>
        <w:t>The</w:t>
      </w:r>
      <w:proofErr w:type="spellEnd"/>
      <w:r w:rsidRPr="009B2EB9">
        <w:rPr>
          <w:rFonts w:ascii="Arial" w:hAnsi="Arial" w:cs="Arial"/>
          <w:sz w:val="22"/>
          <w:szCs w:val="22"/>
          <w:lang w:val="es-US"/>
        </w:rPr>
        <w:t xml:space="preserve"> Guardian ad </w:t>
      </w:r>
      <w:proofErr w:type="spellStart"/>
      <w:r w:rsidRPr="009B2EB9">
        <w:rPr>
          <w:rFonts w:ascii="Arial" w:hAnsi="Arial" w:cs="Arial"/>
          <w:sz w:val="22"/>
          <w:szCs w:val="22"/>
          <w:lang w:val="es-US"/>
        </w:rPr>
        <w:t>Litem’s</w:t>
      </w:r>
      <w:proofErr w:type="spellEnd"/>
      <w:r w:rsidRPr="009B2EB9">
        <w:rPr>
          <w:rFonts w:ascii="Arial" w:hAnsi="Arial" w:cs="Arial"/>
          <w:sz w:val="22"/>
          <w:szCs w:val="22"/>
          <w:lang w:val="es-US"/>
        </w:rPr>
        <w:t xml:space="preserve"> (</w:t>
      </w:r>
      <w:proofErr w:type="spellStart"/>
      <w:r w:rsidRPr="009B2EB9">
        <w:rPr>
          <w:rFonts w:ascii="Arial" w:hAnsi="Arial" w:cs="Arial"/>
          <w:sz w:val="22"/>
          <w:szCs w:val="22"/>
          <w:lang w:val="es-US"/>
        </w:rPr>
        <w:t>GAL’s</w:t>
      </w:r>
      <w:proofErr w:type="spellEnd"/>
      <w:r w:rsidRPr="009B2EB9">
        <w:rPr>
          <w:rFonts w:ascii="Arial" w:hAnsi="Arial" w:cs="Arial"/>
          <w:sz w:val="22"/>
          <w:szCs w:val="22"/>
          <w:lang w:val="es-US"/>
        </w:rPr>
        <w:t xml:space="preserve">) </w:t>
      </w:r>
      <w:proofErr w:type="spellStart"/>
      <w:r w:rsidRPr="009B2EB9">
        <w:rPr>
          <w:rFonts w:ascii="Arial" w:hAnsi="Arial" w:cs="Arial"/>
          <w:sz w:val="22"/>
          <w:szCs w:val="22"/>
          <w:lang w:val="es-US"/>
        </w:rPr>
        <w:t>duties</w:t>
      </w:r>
      <w:proofErr w:type="spellEnd"/>
      <w:r w:rsidRPr="009B2EB9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9B2EB9">
        <w:rPr>
          <w:rFonts w:ascii="Arial" w:hAnsi="Arial" w:cs="Arial"/>
          <w:sz w:val="22"/>
          <w:szCs w:val="22"/>
          <w:lang w:val="es-US"/>
        </w:rPr>
        <w:t>include</w:t>
      </w:r>
      <w:proofErr w:type="spellEnd"/>
      <w:r w:rsidRPr="009B2EB9">
        <w:rPr>
          <w:rFonts w:ascii="Arial" w:hAnsi="Arial" w:cs="Arial"/>
          <w:sz w:val="22"/>
          <w:szCs w:val="22"/>
          <w:lang w:val="es-US"/>
        </w:rPr>
        <w:t>:</w:t>
      </w:r>
    </w:p>
    <w:p w14:paraId="27A29ECD" w14:textId="31D35FDA" w:rsidR="00D25D1C" w:rsidRPr="009B2EB9" w:rsidRDefault="00D9155A" w:rsidP="008C2E60">
      <w:pPr>
        <w:spacing w:after="0"/>
        <w:ind w:left="72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 xml:space="preserve">Las obligaciones del tutor ad </w:t>
      </w:r>
      <w:proofErr w:type="spellStart"/>
      <w:r w:rsidRPr="009B2EB9">
        <w:rPr>
          <w:rFonts w:ascii="Arial" w:hAnsi="Arial" w:cs="Arial"/>
          <w:i/>
          <w:iCs/>
          <w:sz w:val="22"/>
          <w:szCs w:val="22"/>
          <w:lang w:val="es-US"/>
        </w:rPr>
        <w:t>litem</w:t>
      </w:r>
      <w:proofErr w:type="spellEnd"/>
      <w:r w:rsidRPr="009B2EB9">
        <w:rPr>
          <w:rFonts w:ascii="Arial" w:hAnsi="Arial" w:cs="Arial"/>
          <w:i/>
          <w:iCs/>
          <w:sz w:val="22"/>
          <w:szCs w:val="22"/>
          <w:lang w:val="es-US"/>
        </w:rPr>
        <w:t xml:space="preserve"> (GAL) incluyen:</w:t>
      </w:r>
    </w:p>
    <w:p w14:paraId="682331DE" w14:textId="77777777" w:rsidR="00D9155A" w:rsidRPr="009B2EB9" w:rsidRDefault="00D25D1C" w:rsidP="007537AB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Going to all court hearings and pretrial conferences for this case that are related to the children, unless the court says otherwise, and</w:t>
      </w:r>
    </w:p>
    <w:p w14:paraId="24B2EFD9" w14:textId="23D7ACEB" w:rsidR="00D25D1C" w:rsidRPr="009B2EB9" w:rsidRDefault="00D9155A" w:rsidP="000031EF">
      <w:pPr>
        <w:pStyle w:val="ColorfulList-Accent11"/>
        <w:ind w:left="1440"/>
        <w:contextualSpacing w:val="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Asistir a todas las audiencias judiciales y reuniones previas al juicio de este caso, en las que se traten temas relacionados con los menores, excepto cuando el tribunal ordene lo contrario, e</w:t>
      </w:r>
    </w:p>
    <w:p w14:paraId="715A9AAD" w14:textId="77777777" w:rsidR="00D9155A" w:rsidRPr="009B2EB9" w:rsidRDefault="001918BD" w:rsidP="007537AB">
      <w:pPr>
        <w:pStyle w:val="ColorfulList-Accent11"/>
        <w:numPr>
          <w:ilvl w:val="0"/>
          <w:numId w:val="10"/>
        </w:numPr>
        <w:spacing w:before="60"/>
        <w:ind w:left="1440"/>
        <w:contextualSpacing w:val="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Investigating and reporting factual information to the court on issues set out below.</w:t>
      </w:r>
    </w:p>
    <w:p w14:paraId="7FA81558" w14:textId="04957CC1" w:rsidR="001918BD" w:rsidRPr="009B2EB9" w:rsidRDefault="00D9155A" w:rsidP="000031EF">
      <w:pPr>
        <w:pStyle w:val="ColorfulList-Accent11"/>
        <w:ind w:left="1440"/>
        <w:contextualSpacing w:val="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Investigar e informar al tribunal sobre información factual referente a los temas que se indican a continuación.</w:t>
      </w:r>
    </w:p>
    <w:p w14:paraId="53065790" w14:textId="77777777" w:rsidR="00D9155A" w:rsidRPr="009B2EB9" w:rsidRDefault="00F71DEF" w:rsidP="007537AB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hAnsi="Arial" w:cs="Arial"/>
          <w:i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lastRenderedPageBreak/>
        <w:t>The GAL is ordered to investigate and file a report only on the issues checked below, unless the court approves investigation into other issues (</w:t>
      </w:r>
      <w:r w:rsidRPr="009B2EB9">
        <w:rPr>
          <w:rFonts w:ascii="Arial" w:hAnsi="Arial" w:cs="Arial"/>
          <w:i/>
          <w:iCs/>
          <w:sz w:val="22"/>
          <w:szCs w:val="22"/>
        </w:rPr>
        <w:t>check all that apply</w:t>
      </w:r>
      <w:r w:rsidRPr="009B2EB9">
        <w:rPr>
          <w:rFonts w:ascii="Arial" w:hAnsi="Arial" w:cs="Arial"/>
          <w:sz w:val="22"/>
          <w:szCs w:val="22"/>
        </w:rPr>
        <w:t>)</w:t>
      </w:r>
      <w:r w:rsidRPr="009B2EB9">
        <w:rPr>
          <w:rFonts w:ascii="Arial" w:hAnsi="Arial" w:cs="Arial"/>
          <w:i/>
          <w:iCs/>
          <w:sz w:val="22"/>
          <w:szCs w:val="22"/>
        </w:rPr>
        <w:t>:</w:t>
      </w:r>
    </w:p>
    <w:p w14:paraId="6E47D60A" w14:textId="5A37CDAD" w:rsidR="003E22DC" w:rsidRPr="009B2EB9" w:rsidRDefault="00D9155A" w:rsidP="008C2E60">
      <w:pPr>
        <w:tabs>
          <w:tab w:val="left" w:pos="0"/>
          <w:tab w:val="left" w:pos="540"/>
          <w:tab w:val="left" w:pos="1440"/>
          <w:tab w:val="left" w:pos="3600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13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Se ordena al GAL que investigue y presente informes solamente sobre los asuntos marcados a continuación, excepto cuando el tribunal apruebe la investigación de otros asuntos (marque todas las opciones que correspondan):</w:t>
      </w:r>
    </w:p>
    <w:p w14:paraId="048C0ADD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All issues related to making a parenting plan for these children including any of the issues below whether they are specifically checked or not:</w:t>
      </w:r>
    </w:p>
    <w:p w14:paraId="54EB2E40" w14:textId="1F4A0FE0" w:rsidR="003E22DC" w:rsidRPr="009B2EB9" w:rsidRDefault="000031EF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>Todos los asuntos relacionados con la elaboración de un plan de crianza para estos menores, incluyendo a todos los asuntos siguientes, sin importar si están marcados específicamente:</w:t>
      </w:r>
    </w:p>
    <w:p w14:paraId="642B24FF" w14:textId="77777777" w:rsidR="00D9155A" w:rsidRPr="009B2EB9" w:rsidRDefault="006E0337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Only the issues that are checked below:</w:t>
      </w:r>
    </w:p>
    <w:p w14:paraId="5D5A2763" w14:textId="34023F91" w:rsidR="006E0337" w:rsidRPr="009B2EB9" w:rsidRDefault="000031EF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>Solamente los asuntos marcados a continuación:</w:t>
      </w:r>
    </w:p>
    <w:p w14:paraId="21BCC35A" w14:textId="77777777" w:rsidR="00D9155A" w:rsidRPr="009B2EB9" w:rsidRDefault="006E0337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lang w:val="es-US"/>
        </w:rPr>
      </w:pPr>
      <w:r w:rsidRPr="009B2EB9">
        <w:rPr>
          <w:szCs w:val="22"/>
          <w:lang w:val="es-US"/>
        </w:rPr>
        <w:t>[  ]</w:t>
      </w:r>
      <w:r w:rsidRPr="009B2EB9">
        <w:rPr>
          <w:szCs w:val="22"/>
          <w:lang w:val="es-US"/>
        </w:rPr>
        <w:tab/>
      </w:r>
      <w:proofErr w:type="spellStart"/>
      <w:r w:rsidRPr="009B2EB9">
        <w:rPr>
          <w:szCs w:val="22"/>
          <w:lang w:val="es-US"/>
        </w:rPr>
        <w:t>Parenting</w:t>
      </w:r>
      <w:proofErr w:type="spellEnd"/>
      <w:r w:rsidRPr="009B2EB9">
        <w:rPr>
          <w:szCs w:val="22"/>
          <w:lang w:val="es-US"/>
        </w:rPr>
        <w:t xml:space="preserve"> </w:t>
      </w:r>
      <w:proofErr w:type="spellStart"/>
      <w:r w:rsidRPr="009B2EB9">
        <w:rPr>
          <w:szCs w:val="22"/>
          <w:lang w:val="es-US"/>
        </w:rPr>
        <w:t>abilities</w:t>
      </w:r>
      <w:proofErr w:type="spellEnd"/>
      <w:r w:rsidRPr="009B2EB9">
        <w:rPr>
          <w:szCs w:val="22"/>
          <w:lang w:val="es-US"/>
        </w:rPr>
        <w:tab/>
        <w:t xml:space="preserve">[  ] </w:t>
      </w:r>
      <w:proofErr w:type="spellStart"/>
      <w:r w:rsidRPr="009B2EB9">
        <w:rPr>
          <w:szCs w:val="22"/>
          <w:lang w:val="es-US"/>
        </w:rPr>
        <w:t>Petitioner</w:t>
      </w:r>
      <w:proofErr w:type="spellEnd"/>
      <w:r w:rsidRPr="009B2EB9">
        <w:rPr>
          <w:szCs w:val="22"/>
          <w:lang w:val="es-US"/>
        </w:rPr>
        <w:t xml:space="preserve">   [  ] </w:t>
      </w:r>
      <w:proofErr w:type="spellStart"/>
      <w:r w:rsidRPr="009B2EB9">
        <w:rPr>
          <w:szCs w:val="22"/>
          <w:lang w:val="es-US"/>
        </w:rPr>
        <w:t>Respondent</w:t>
      </w:r>
      <w:proofErr w:type="spellEnd"/>
    </w:p>
    <w:p w14:paraId="66A5EE82" w14:textId="63CF9DD6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zCs w:val="22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Capacidades de crianza</w:t>
      </w:r>
      <w:r w:rsidRPr="009B2EB9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>[-] Parte demandante  [-] Parte demandada</w:t>
      </w:r>
    </w:p>
    <w:p w14:paraId="3A31B72F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Abandonment or neglect by</w:t>
      </w:r>
      <w:r w:rsidRPr="009B2EB9">
        <w:rPr>
          <w:szCs w:val="22"/>
        </w:rPr>
        <w:tab/>
        <w:t>[  ] Petitioner   [  ] Respondent</w:t>
      </w:r>
    </w:p>
    <w:p w14:paraId="06BBE080" w14:textId="2056F536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>Desamparo o abandono cometidos por</w:t>
      </w:r>
      <w:r w:rsidRPr="009B2EB9">
        <w:rPr>
          <w:szCs w:val="22"/>
          <w:lang w:val="es-US"/>
        </w:rPr>
        <w:tab/>
      </w:r>
      <w:r w:rsidR="00C9368C">
        <w:rPr>
          <w:szCs w:val="22"/>
          <w:lang w:val="es-US"/>
        </w:rPr>
        <w:br/>
      </w:r>
      <w:r w:rsidR="00C9368C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>[-] Parte demandante  [-] Parte demandada</w:t>
      </w:r>
    </w:p>
    <w:p w14:paraId="436B336B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Criminal history of</w:t>
      </w:r>
      <w:r w:rsidRPr="009B2EB9">
        <w:rPr>
          <w:szCs w:val="22"/>
        </w:rPr>
        <w:tab/>
        <w:t xml:space="preserve">[  ] Pet.   [  ] Resp.   </w:t>
      </w:r>
      <w:r w:rsidRPr="009B2EB9">
        <w:rPr>
          <w:szCs w:val="22"/>
          <w:lang w:val="es-US"/>
        </w:rPr>
        <w:t xml:space="preserve">[  ] </w:t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70A037DC" w14:textId="5FF7A645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u w:val="single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Antecedentes penales de</w:t>
      </w:r>
      <w:r w:rsidRPr="009B2EB9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 xml:space="preserve">[-] P. demandante   [-] P. demandada   [-] Otro: </w:t>
      </w:r>
    </w:p>
    <w:p w14:paraId="5871ED1D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Domestic violence of</w:t>
      </w:r>
      <w:r w:rsidRPr="009B2EB9">
        <w:rPr>
          <w:szCs w:val="22"/>
        </w:rPr>
        <w:tab/>
        <w:t xml:space="preserve">[  ] Pet.   [  ] Resp.   </w:t>
      </w:r>
      <w:r w:rsidRPr="009B2EB9">
        <w:rPr>
          <w:szCs w:val="22"/>
          <w:lang w:val="es-US"/>
        </w:rPr>
        <w:t xml:space="preserve">[  ] </w:t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4D8BD6F3" w14:textId="065CDAC9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Violencia doméstica cometida por</w:t>
      </w:r>
      <w:r w:rsidRPr="009B2EB9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 xml:space="preserve">[-] P. demandante   [-] P. demandada   [-] Otro: </w:t>
      </w:r>
    </w:p>
    <w:p w14:paraId="424B6D2B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Mental health issues of</w:t>
      </w:r>
      <w:r w:rsidRPr="009B2EB9">
        <w:rPr>
          <w:szCs w:val="22"/>
        </w:rPr>
        <w:tab/>
        <w:t xml:space="preserve">[  ] Pet.   </w:t>
      </w:r>
      <w:r w:rsidRPr="009B2EB9">
        <w:rPr>
          <w:szCs w:val="22"/>
          <w:lang w:val="es-US"/>
        </w:rPr>
        <w:t xml:space="preserve">[  ] </w:t>
      </w:r>
      <w:proofErr w:type="spellStart"/>
      <w:r w:rsidRPr="009B2EB9">
        <w:rPr>
          <w:szCs w:val="22"/>
          <w:lang w:val="es-US"/>
        </w:rPr>
        <w:t>Resp</w:t>
      </w:r>
      <w:proofErr w:type="spellEnd"/>
      <w:r w:rsidRPr="009B2EB9">
        <w:rPr>
          <w:szCs w:val="22"/>
          <w:lang w:val="es-US"/>
        </w:rPr>
        <w:t xml:space="preserve">.   [  ] </w:t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08C21501" w14:textId="5B600D2C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Problemas de salud mental de</w:t>
      </w:r>
      <w:r w:rsidRPr="009B2EB9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 xml:space="preserve">[-] P. demandante   [-] P. demandada   [-] Otro: </w:t>
      </w:r>
    </w:p>
    <w:p w14:paraId="27930BBB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Physical health issues of</w:t>
      </w:r>
      <w:r w:rsidRPr="009B2EB9">
        <w:rPr>
          <w:szCs w:val="22"/>
        </w:rPr>
        <w:tab/>
        <w:t xml:space="preserve">[  ] Pet.   </w:t>
      </w:r>
      <w:r w:rsidRPr="009B2EB9">
        <w:rPr>
          <w:szCs w:val="22"/>
          <w:lang w:val="es-US"/>
        </w:rPr>
        <w:t xml:space="preserve">[  ] </w:t>
      </w:r>
      <w:proofErr w:type="spellStart"/>
      <w:r w:rsidRPr="009B2EB9">
        <w:rPr>
          <w:szCs w:val="22"/>
          <w:lang w:val="es-US"/>
        </w:rPr>
        <w:t>Resp</w:t>
      </w:r>
      <w:proofErr w:type="spellEnd"/>
      <w:r w:rsidRPr="009B2EB9">
        <w:rPr>
          <w:szCs w:val="22"/>
          <w:lang w:val="es-US"/>
        </w:rPr>
        <w:t xml:space="preserve">.   [  ] </w:t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18AC69FC" w14:textId="6CA03A78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Problemas de salud física de</w:t>
      </w:r>
      <w:r w:rsidRPr="009B2EB9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 xml:space="preserve">[-] P. demandante   [-] P. demandada   [-] Otro: </w:t>
      </w:r>
    </w:p>
    <w:p w14:paraId="1BC7D71D" w14:textId="6D9C1BB6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Sexual abuse allegations against</w:t>
      </w:r>
      <w:r w:rsidR="00C9368C">
        <w:rPr>
          <w:szCs w:val="22"/>
        </w:rPr>
        <w:t xml:space="preserve"> </w:t>
      </w:r>
      <w:r w:rsidRPr="009B2EB9">
        <w:rPr>
          <w:szCs w:val="22"/>
        </w:rPr>
        <w:t xml:space="preserve">[  ] Pet.   </w:t>
      </w:r>
      <w:r w:rsidRPr="009B2EB9">
        <w:rPr>
          <w:szCs w:val="22"/>
          <w:lang w:val="es-US"/>
        </w:rPr>
        <w:t xml:space="preserve">[  ] </w:t>
      </w:r>
      <w:proofErr w:type="spellStart"/>
      <w:r w:rsidRPr="009B2EB9">
        <w:rPr>
          <w:szCs w:val="22"/>
          <w:lang w:val="es-US"/>
        </w:rPr>
        <w:t>Resp</w:t>
      </w:r>
      <w:proofErr w:type="spellEnd"/>
      <w:r w:rsidRPr="009B2EB9">
        <w:rPr>
          <w:szCs w:val="22"/>
          <w:lang w:val="es-US"/>
        </w:rPr>
        <w:t xml:space="preserve">.   [  ] </w:t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296A98E1" w14:textId="617D3148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Acusaciones de abuso sexual en contra de</w:t>
      </w:r>
      <w:r w:rsidRPr="009B2EB9">
        <w:rPr>
          <w:szCs w:val="22"/>
          <w:lang w:val="es-US"/>
        </w:rPr>
        <w:tab/>
      </w:r>
      <w:r w:rsidR="00C9368C">
        <w:rPr>
          <w:szCs w:val="22"/>
          <w:lang w:val="es-US"/>
        </w:rPr>
        <w:br/>
      </w:r>
      <w:r w:rsidR="00C9368C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 xml:space="preserve">[-] P. demandante   [-] P. demandada   [-] Otro: </w:t>
      </w:r>
    </w:p>
    <w:p w14:paraId="753F1199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120"/>
        <w:ind w:left="1433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Substance abuse of</w:t>
      </w:r>
      <w:r w:rsidRPr="009B2EB9">
        <w:rPr>
          <w:szCs w:val="22"/>
        </w:rPr>
        <w:tab/>
        <w:t xml:space="preserve">[  ] Pet.   [  ] Resp.   </w:t>
      </w:r>
      <w:r w:rsidRPr="009B2EB9">
        <w:rPr>
          <w:szCs w:val="22"/>
          <w:lang w:val="es-US"/>
        </w:rPr>
        <w:t xml:space="preserve">[  ] </w:t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7977A948" w14:textId="0C7AF9D6" w:rsidR="006E0337" w:rsidRPr="009B2EB9" w:rsidRDefault="00AC7714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590"/>
          <w:tab w:val="right" w:pos="9360"/>
        </w:tabs>
        <w:spacing w:before="0"/>
        <w:ind w:left="1433" w:hanging="360"/>
        <w:rPr>
          <w:i/>
          <w:iCs/>
          <w:spacing w:val="-2"/>
          <w:szCs w:val="22"/>
          <w:u w:val="single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>Abuso de sustancias cometido por</w:t>
      </w:r>
      <w:r w:rsidRPr="009B2EB9">
        <w:rPr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 xml:space="preserve">[-] P. demandante   [-] P. demandada   [-] Otro: </w:t>
      </w:r>
    </w:p>
    <w:p w14:paraId="5EA37332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120"/>
        <w:ind w:left="1073" w:hanging="360"/>
        <w:rPr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 xml:space="preserve">Any other issues discovered that could affect the </w:t>
      </w:r>
      <w:r w:rsidRPr="009B2EB9">
        <w:rPr>
          <w:b/>
          <w:bCs/>
          <w:szCs w:val="22"/>
        </w:rPr>
        <w:t>safety</w:t>
      </w:r>
      <w:r w:rsidRPr="009B2EB9">
        <w:rPr>
          <w:szCs w:val="22"/>
        </w:rPr>
        <w:t xml:space="preserve"> of the children.</w:t>
      </w:r>
    </w:p>
    <w:p w14:paraId="7EA61C2C" w14:textId="1BA04A23" w:rsidR="006E0337" w:rsidRPr="009B2EB9" w:rsidRDefault="00976DF7" w:rsidP="008C2E60">
      <w:pPr>
        <w:pStyle w:val="WAabc"/>
        <w:tabs>
          <w:tab w:val="clear" w:pos="270"/>
          <w:tab w:val="clear" w:pos="540"/>
          <w:tab w:val="clear" w:pos="90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170"/>
          <w:tab w:val="left" w:pos="4230"/>
          <w:tab w:val="right" w:pos="9360"/>
        </w:tabs>
        <w:spacing w:before="0"/>
        <w:ind w:left="1073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 xml:space="preserve">Cualquier otro asunto descubierto que podría afectar a la </w:t>
      </w:r>
      <w:r w:rsidRPr="009B2EB9">
        <w:rPr>
          <w:b/>
          <w:bCs/>
          <w:i/>
          <w:iCs/>
          <w:szCs w:val="22"/>
          <w:lang w:val="es-US"/>
        </w:rPr>
        <w:t>seguridad</w:t>
      </w:r>
      <w:r w:rsidRPr="009B2EB9">
        <w:rPr>
          <w:i/>
          <w:iCs/>
          <w:szCs w:val="22"/>
          <w:lang w:val="es-US"/>
        </w:rPr>
        <w:t xml:space="preserve"> de los menores.</w:t>
      </w:r>
    </w:p>
    <w:p w14:paraId="3B4AAC07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All issues related to deciding who the legal parents are for these children.</w:t>
      </w:r>
    </w:p>
    <w:p w14:paraId="4593CF47" w14:textId="3C2395DE" w:rsidR="006A6266" w:rsidRPr="009B2EB9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>Todos los asuntos relacionados con la decisión de quiénes son los padres legales de estos menores.</w:t>
      </w:r>
    </w:p>
    <w:p w14:paraId="038CC83D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Whether genetic testing should be done to decide who the legal parents are.</w:t>
      </w:r>
    </w:p>
    <w:p w14:paraId="5283A40B" w14:textId="6F9B83FE" w:rsidR="00C32A83" w:rsidRPr="009B2EB9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>Si deben hacerse pruebas genéticas para decidir quiénes son los padres legales.</w:t>
      </w:r>
    </w:p>
    <w:p w14:paraId="3C7F98E7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120"/>
        <w:ind w:left="1073" w:hanging="360"/>
        <w:rPr>
          <w:szCs w:val="22"/>
        </w:rPr>
      </w:pPr>
      <w:r w:rsidRPr="009B2EB9">
        <w:rPr>
          <w:szCs w:val="22"/>
        </w:rPr>
        <w:t>[  ]</w:t>
      </w:r>
      <w:r w:rsidRPr="009B2EB9">
        <w:rPr>
          <w:szCs w:val="22"/>
        </w:rPr>
        <w:tab/>
        <w:t>Whether the children’s names should be changed.</w:t>
      </w:r>
    </w:p>
    <w:p w14:paraId="1F391E41" w14:textId="18373156" w:rsidR="003D339F" w:rsidRPr="009B2EB9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3870"/>
        </w:tabs>
        <w:spacing w:before="0"/>
        <w:ind w:left="1073" w:hanging="360"/>
        <w:rPr>
          <w:i/>
          <w:iCs/>
          <w:szCs w:val="22"/>
          <w:lang w:val="es-US"/>
        </w:rPr>
      </w:pP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</w:rPr>
        <w:tab/>
      </w:r>
      <w:r w:rsidRPr="009B2EB9">
        <w:rPr>
          <w:i/>
          <w:iCs/>
          <w:szCs w:val="22"/>
          <w:lang w:val="es-US"/>
        </w:rPr>
        <w:t>Si los nombres de los menores deben cambiarse.</w:t>
      </w:r>
    </w:p>
    <w:p w14:paraId="482EB9EC" w14:textId="77777777" w:rsidR="00D9155A" w:rsidRPr="009B2EB9" w:rsidRDefault="00377662" w:rsidP="007537AB">
      <w:pPr>
        <w:pStyle w:val="WABody6above"/>
        <w:ind w:left="1080"/>
        <w:rPr>
          <w:spacing w:val="-2"/>
        </w:rPr>
      </w:pPr>
      <w:r w:rsidRPr="009B2EB9">
        <w:t>[  ]</w:t>
      </w:r>
      <w:r w:rsidRPr="009B2EB9">
        <w:tab/>
        <w:t>For cases about</w:t>
      </w:r>
      <w:r w:rsidRPr="009B2EB9">
        <w:rPr>
          <w:i/>
          <w:iCs/>
        </w:rPr>
        <w:t xml:space="preserve"> changing </w:t>
      </w:r>
      <w:r w:rsidRPr="009B2EB9">
        <w:t>a parenting/custody order: whether the children have been integrated into the home of the parent who has less time under the current order.</w:t>
      </w:r>
    </w:p>
    <w:p w14:paraId="6D4A586F" w14:textId="2FFD88C1" w:rsidR="006A6266" w:rsidRPr="009B2EB9" w:rsidRDefault="00976DF7" w:rsidP="008C2E60">
      <w:pPr>
        <w:pStyle w:val="WABody6above"/>
        <w:spacing w:before="0"/>
        <w:ind w:left="1080"/>
        <w:rPr>
          <w:i/>
          <w:iCs/>
          <w:spacing w:val="-2"/>
          <w:lang w:val="es-US"/>
        </w:rPr>
      </w:pPr>
      <w:r w:rsidRPr="009B2EB9">
        <w:rPr>
          <w:i/>
          <w:iCs/>
        </w:rPr>
        <w:lastRenderedPageBreak/>
        <w:tab/>
      </w:r>
      <w:r w:rsidRPr="009B2EB9">
        <w:rPr>
          <w:i/>
          <w:iCs/>
        </w:rPr>
        <w:tab/>
      </w:r>
      <w:r w:rsidRPr="009B2EB9">
        <w:rPr>
          <w:i/>
          <w:iCs/>
          <w:lang w:val="es-US"/>
        </w:rPr>
        <w:t>En los casos referentes a modificaciones de una orden de crianza o tutela: si los menores se han integrado al hogar del padre o la madre que tiene menos tiempo conforme a la orden vigente.</w:t>
      </w:r>
    </w:p>
    <w:p w14:paraId="71446CB6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120"/>
        <w:ind w:left="1080" w:hanging="360"/>
        <w:rPr>
          <w:spacing w:val="-2"/>
          <w:szCs w:val="22"/>
          <w:u w:val="single"/>
          <w:lang w:val="es-US"/>
        </w:rPr>
      </w:pPr>
      <w:r w:rsidRPr="009B2EB9">
        <w:rPr>
          <w:szCs w:val="22"/>
          <w:lang w:val="es-US"/>
        </w:rPr>
        <w:t>[  ]</w:t>
      </w:r>
      <w:r w:rsidRPr="009B2EB9">
        <w:rPr>
          <w:szCs w:val="22"/>
          <w:lang w:val="es-US"/>
        </w:rPr>
        <w:tab/>
      </w:r>
      <w:proofErr w:type="spellStart"/>
      <w:r w:rsidRPr="009B2EB9">
        <w:rPr>
          <w:szCs w:val="22"/>
          <w:lang w:val="es-US"/>
        </w:rPr>
        <w:t>Other</w:t>
      </w:r>
      <w:proofErr w:type="spellEnd"/>
      <w:r w:rsidRPr="009B2EB9">
        <w:rPr>
          <w:szCs w:val="22"/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582F9CB3" w14:textId="049DD597" w:rsidR="003E22DC" w:rsidRPr="009B2EB9" w:rsidRDefault="00976DF7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right" w:pos="9360"/>
        </w:tabs>
        <w:spacing w:before="0"/>
        <w:ind w:left="1080" w:hanging="360"/>
        <w:rPr>
          <w:i/>
          <w:iCs/>
          <w:spacing w:val="-2"/>
          <w:szCs w:val="22"/>
          <w:lang w:val="es-US"/>
        </w:rPr>
      </w:pPr>
      <w:r w:rsidRPr="009B2EB9">
        <w:rPr>
          <w:i/>
          <w:iCs/>
          <w:szCs w:val="22"/>
          <w:lang w:val="es-US"/>
        </w:rPr>
        <w:tab/>
      </w:r>
      <w:r w:rsidRPr="009B2EB9">
        <w:rPr>
          <w:i/>
          <w:iCs/>
          <w:szCs w:val="22"/>
          <w:lang w:val="es-US"/>
        </w:rPr>
        <w:tab/>
        <w:t xml:space="preserve">Otro: </w:t>
      </w:r>
    </w:p>
    <w:p w14:paraId="359B5AF7" w14:textId="47C7E1B6" w:rsidR="003E22DC" w:rsidRPr="009B2EB9" w:rsidRDefault="002747C7" w:rsidP="00976DF7">
      <w:pPr>
        <w:tabs>
          <w:tab w:val="left" w:pos="9360"/>
          <w:tab w:val="left" w:pos="10080"/>
        </w:tabs>
        <w:suppressAutoHyphens/>
        <w:spacing w:before="120" w:after="0"/>
        <w:ind w:left="1080"/>
        <w:rPr>
          <w:rFonts w:ascii="Arial" w:hAnsi="Arial" w:cs="Arial"/>
          <w:spacing w:val="-2"/>
          <w:sz w:val="22"/>
          <w:szCs w:val="22"/>
          <w:u w:val="single"/>
          <w:lang w:val="es-US"/>
        </w:rPr>
      </w:pPr>
      <w:r w:rsidRPr="009B2EB9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02DC8C78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  <w:lang w:val="es-US"/>
        </w:rPr>
      </w:pPr>
      <w:r w:rsidRPr="009B2EB9">
        <w:rPr>
          <w:rFonts w:cs="Arial"/>
          <w:bCs/>
          <w:sz w:val="22"/>
          <w:lang w:val="es-US"/>
        </w:rPr>
        <w:t>6.</w:t>
      </w:r>
      <w:r w:rsidRPr="009B2EB9">
        <w:rPr>
          <w:rFonts w:cs="Arial"/>
          <w:bCs/>
          <w:sz w:val="22"/>
          <w:lang w:val="es-US"/>
        </w:rPr>
        <w:tab/>
      </w:r>
      <w:proofErr w:type="spellStart"/>
      <w:r w:rsidRPr="009B2EB9">
        <w:rPr>
          <w:rFonts w:cs="Arial"/>
          <w:bCs/>
          <w:sz w:val="22"/>
          <w:lang w:val="es-US"/>
        </w:rPr>
        <w:t>GAL’s</w:t>
      </w:r>
      <w:proofErr w:type="spellEnd"/>
      <w:r w:rsidRPr="009B2EB9">
        <w:rPr>
          <w:rFonts w:cs="Arial"/>
          <w:bCs/>
          <w:sz w:val="22"/>
          <w:lang w:val="es-US"/>
        </w:rPr>
        <w:t xml:space="preserve"> </w:t>
      </w:r>
      <w:proofErr w:type="spellStart"/>
      <w:r w:rsidRPr="009B2EB9">
        <w:rPr>
          <w:rFonts w:cs="Arial"/>
          <w:bCs/>
          <w:sz w:val="22"/>
          <w:lang w:val="es-US"/>
        </w:rPr>
        <w:t>Report</w:t>
      </w:r>
      <w:proofErr w:type="spellEnd"/>
    </w:p>
    <w:p w14:paraId="23FD8AB4" w14:textId="12E28F3C" w:rsidR="00BA0848" w:rsidRPr="009B2EB9" w:rsidRDefault="00BF0871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  <w:lang w:val="es-US"/>
        </w:rPr>
      </w:pPr>
      <w:r w:rsidRPr="009B2EB9">
        <w:rPr>
          <w:rFonts w:cs="Arial"/>
          <w:bCs/>
          <w:i/>
          <w:iCs/>
          <w:sz w:val="22"/>
          <w:lang w:val="es-US"/>
        </w:rPr>
        <w:tab/>
        <w:t>Informe del GAL</w:t>
      </w:r>
    </w:p>
    <w:p w14:paraId="405DBC97" w14:textId="77777777" w:rsidR="00D9155A" w:rsidRPr="009B2EB9" w:rsidRDefault="00EB557D" w:rsidP="007537AB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9B2EB9">
        <w:rPr>
          <w:rFonts w:ascii="Arial" w:hAnsi="Arial"/>
          <w:sz w:val="22"/>
        </w:rPr>
        <w:t>The Guardian ad Litem’s (GAL’s) report must include:</w:t>
      </w:r>
    </w:p>
    <w:p w14:paraId="50BECE1E" w14:textId="3ADF1F9B" w:rsidR="00BA0848" w:rsidRPr="009B2EB9" w:rsidRDefault="00D9155A" w:rsidP="008C2E60">
      <w:pPr>
        <w:tabs>
          <w:tab w:val="left" w:pos="0"/>
          <w:tab w:val="left" w:pos="54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20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 xml:space="preserve">El informe del tutor ad </w:t>
      </w:r>
      <w:proofErr w:type="spellStart"/>
      <w:r w:rsidRPr="009B2EB9">
        <w:rPr>
          <w:rFonts w:ascii="Arial" w:hAnsi="Arial"/>
          <w:i/>
          <w:iCs/>
          <w:sz w:val="22"/>
          <w:lang w:val="es-US"/>
        </w:rPr>
        <w:t>litem</w:t>
      </w:r>
      <w:proofErr w:type="spellEnd"/>
      <w:r w:rsidRPr="009B2EB9">
        <w:rPr>
          <w:rFonts w:ascii="Arial" w:hAnsi="Arial"/>
          <w:i/>
          <w:iCs/>
          <w:sz w:val="22"/>
          <w:lang w:val="es-US"/>
        </w:rPr>
        <w:t xml:space="preserve"> (GAL) debe incluir:</w:t>
      </w:r>
    </w:p>
    <w:p w14:paraId="4722CA0A" w14:textId="77777777" w:rsidR="00D9155A" w:rsidRPr="009B2EB9" w:rsidRDefault="000257EB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9B2EB9">
        <w:t xml:space="preserve">Facts about the issues listed in </w:t>
      </w:r>
      <w:r w:rsidRPr="009B2EB9">
        <w:rPr>
          <w:b/>
          <w:bCs/>
        </w:rPr>
        <w:t>5</w:t>
      </w:r>
      <w:r w:rsidRPr="009B2EB9">
        <w:t xml:space="preserve"> above.</w:t>
      </w:r>
    </w:p>
    <w:p w14:paraId="42F62D9D" w14:textId="4E15389D" w:rsidR="000257EB" w:rsidRPr="009B2EB9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  <w:lang w:val="es-US"/>
        </w:rPr>
      </w:pPr>
      <w:r w:rsidRPr="009B2EB9">
        <w:rPr>
          <w:i/>
          <w:iCs/>
          <w:lang w:val="es-US"/>
        </w:rPr>
        <w:t xml:space="preserve">Hechos sobre los asuntos descritos en la sección </w:t>
      </w:r>
      <w:r w:rsidRPr="009B2EB9">
        <w:rPr>
          <w:b/>
          <w:bCs/>
          <w:i/>
          <w:iCs/>
          <w:lang w:val="es-US"/>
        </w:rPr>
        <w:t>5</w:t>
      </w:r>
      <w:r w:rsidRPr="009B2EB9">
        <w:rPr>
          <w:i/>
          <w:iCs/>
          <w:lang w:val="es-US"/>
        </w:rPr>
        <w:t xml:space="preserve"> anterior.</w:t>
      </w:r>
    </w:p>
    <w:p w14:paraId="0D6906C2" w14:textId="77777777" w:rsidR="00D9155A" w:rsidRPr="009B2EB9" w:rsidRDefault="00F01F5F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9B2EB9">
        <w:t>The children’s preferences for the parenting plan (if they stated any),</w:t>
      </w:r>
    </w:p>
    <w:p w14:paraId="7940BC45" w14:textId="37320CCE" w:rsidR="00F01F5F" w:rsidRPr="009B2EB9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  <w:lang w:val="es-US"/>
        </w:rPr>
      </w:pPr>
      <w:r w:rsidRPr="009B2EB9">
        <w:rPr>
          <w:i/>
          <w:iCs/>
          <w:lang w:val="es-US"/>
        </w:rPr>
        <w:t>Las preferencias de los menores en lo referente al plan de crianza (si expresaron alguna),</w:t>
      </w:r>
    </w:p>
    <w:p w14:paraId="203FEDF1" w14:textId="77777777" w:rsidR="00D9155A" w:rsidRPr="009B2EB9" w:rsidRDefault="002D2D4F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9B2EB9">
        <w:t>Any facts about whether the children stated their preferences voluntarily, and</w:t>
      </w:r>
    </w:p>
    <w:p w14:paraId="438393E9" w14:textId="12C8D6E8" w:rsidR="00F245CE" w:rsidRPr="009B2EB9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  <w:lang w:val="es-US"/>
        </w:rPr>
      </w:pPr>
      <w:r w:rsidRPr="009B2EB9">
        <w:rPr>
          <w:i/>
          <w:iCs/>
          <w:lang w:val="es-US"/>
        </w:rPr>
        <w:t>Todos los hechos relacionados con si los menores expresaron sus preferencias voluntariamente, y</w:t>
      </w:r>
    </w:p>
    <w:p w14:paraId="041FC1FC" w14:textId="77777777" w:rsidR="00D9155A" w:rsidRPr="009B2EB9" w:rsidRDefault="000257EB" w:rsidP="007537AB">
      <w:pPr>
        <w:pStyle w:val="WATableBodyText"/>
        <w:numPr>
          <w:ilvl w:val="0"/>
          <w:numId w:val="12"/>
        </w:numPr>
        <w:tabs>
          <w:tab w:val="left" w:pos="1260"/>
        </w:tabs>
        <w:spacing w:before="60"/>
        <w:ind w:left="1440"/>
      </w:pPr>
      <w:r w:rsidRPr="009B2EB9">
        <w:t>Any facts about the children’s level of understanding.</w:t>
      </w:r>
    </w:p>
    <w:p w14:paraId="29CE1A67" w14:textId="27479E0D" w:rsidR="00E76F8C" w:rsidRPr="009B2EB9" w:rsidRDefault="00D9155A" w:rsidP="00BF0871">
      <w:pPr>
        <w:pStyle w:val="WATableBodyText"/>
        <w:tabs>
          <w:tab w:val="left" w:pos="1260"/>
        </w:tabs>
        <w:spacing w:before="0"/>
        <w:ind w:left="1260"/>
        <w:rPr>
          <w:i/>
          <w:iCs/>
          <w:lang w:val="es-US"/>
        </w:rPr>
      </w:pPr>
      <w:r w:rsidRPr="009B2EB9">
        <w:rPr>
          <w:i/>
          <w:iCs/>
          <w:lang w:val="es-US"/>
        </w:rPr>
        <w:t>Todos los hechos relacionados con el nivel de comprensión de los menores.</w:t>
      </w:r>
    </w:p>
    <w:p w14:paraId="769E4452" w14:textId="77777777" w:rsidR="00D9155A" w:rsidRPr="009B2EB9" w:rsidRDefault="001B7549" w:rsidP="007537AB">
      <w:pPr>
        <w:suppressAutoHyphens/>
        <w:spacing w:before="120" w:after="0"/>
        <w:ind w:left="720" w:right="-270"/>
        <w:rPr>
          <w:rFonts w:ascii="Arial" w:hAnsi="Arial"/>
          <w:spacing w:val="-2"/>
          <w:sz w:val="22"/>
        </w:rPr>
      </w:pPr>
      <w:r w:rsidRPr="009B2EB9">
        <w:rPr>
          <w:rFonts w:ascii="Arial" w:hAnsi="Arial"/>
          <w:sz w:val="22"/>
        </w:rPr>
        <w:t>The report may include recommendations based on the investigation.</w:t>
      </w:r>
    </w:p>
    <w:p w14:paraId="62D7A334" w14:textId="6B146691" w:rsidR="001B7549" w:rsidRPr="009B2EB9" w:rsidRDefault="00D9155A" w:rsidP="008C2E60">
      <w:pPr>
        <w:suppressAutoHyphens/>
        <w:spacing w:after="0"/>
        <w:ind w:left="720" w:right="-270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 xml:space="preserve">El informe puede incluir recomendaciones basadas en la investigación. </w:t>
      </w:r>
    </w:p>
    <w:p w14:paraId="1F3E4966" w14:textId="77777777" w:rsidR="00D9155A" w:rsidRPr="009B2EB9" w:rsidRDefault="001B7549" w:rsidP="007537AB">
      <w:pPr>
        <w:tabs>
          <w:tab w:val="left" w:pos="504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9B2EB9">
        <w:rPr>
          <w:rFonts w:ascii="Arial" w:hAnsi="Arial"/>
          <w:b/>
          <w:bCs/>
          <w:i/>
          <w:iCs/>
          <w:sz w:val="22"/>
        </w:rPr>
        <w:t>Deadline!</w:t>
      </w:r>
      <w:r w:rsidRPr="009B2EB9">
        <w:rPr>
          <w:rFonts w:ascii="Arial" w:hAnsi="Arial"/>
          <w:sz w:val="22"/>
        </w:rPr>
        <w:t xml:space="preserve"> Unless the court extends the deadline, the report must be filed and served on all parties by (</w:t>
      </w:r>
      <w:r w:rsidRPr="009B2EB9">
        <w:rPr>
          <w:rFonts w:ascii="Arial" w:hAnsi="Arial"/>
          <w:i/>
          <w:iCs/>
          <w:sz w:val="22"/>
        </w:rPr>
        <w:t>date</w:t>
      </w:r>
      <w:r w:rsidRPr="009B2EB9">
        <w:rPr>
          <w:rFonts w:ascii="Arial" w:hAnsi="Arial"/>
          <w:sz w:val="22"/>
        </w:rPr>
        <w:t>)</w:t>
      </w:r>
      <w:r w:rsidRPr="009B2EB9">
        <w:rPr>
          <w:rFonts w:ascii="Arial" w:hAnsi="Arial"/>
          <w:i/>
          <w:iCs/>
          <w:sz w:val="22"/>
        </w:rPr>
        <w:t xml:space="preserve"> </w:t>
      </w:r>
      <w:r w:rsidRPr="009B2EB9">
        <w:rPr>
          <w:rFonts w:ascii="Arial" w:hAnsi="Arial"/>
          <w:sz w:val="22"/>
          <w:szCs w:val="22"/>
          <w:u w:val="single"/>
        </w:rPr>
        <w:tab/>
      </w:r>
      <w:r w:rsidRPr="009B2EB9">
        <w:rPr>
          <w:rFonts w:ascii="Arial" w:hAnsi="Arial"/>
          <w:sz w:val="22"/>
          <w:szCs w:val="22"/>
        </w:rPr>
        <w:t xml:space="preserve">, which is </w:t>
      </w:r>
      <w:r w:rsidRPr="009B2EB9">
        <w:rPr>
          <w:rFonts w:ascii="Arial" w:hAnsi="Arial"/>
          <w:sz w:val="22"/>
        </w:rPr>
        <w:t>at least 60 days before the trial.</w:t>
      </w:r>
    </w:p>
    <w:p w14:paraId="059CEE2A" w14:textId="1B51389A" w:rsidR="00FB4529" w:rsidRPr="009B2EB9" w:rsidRDefault="00D9155A" w:rsidP="008C2E60">
      <w:pPr>
        <w:tabs>
          <w:tab w:val="left" w:pos="5040"/>
        </w:tabs>
        <w:suppressAutoHyphens/>
        <w:spacing w:after="0"/>
        <w:ind w:left="720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b/>
          <w:bCs/>
          <w:i/>
          <w:iCs/>
          <w:sz w:val="22"/>
          <w:lang w:val="es-US"/>
        </w:rPr>
        <w:t>¡Fecha límite!</w:t>
      </w:r>
      <w:r w:rsidRPr="009B2EB9">
        <w:rPr>
          <w:rFonts w:ascii="Arial" w:hAnsi="Arial"/>
          <w:i/>
          <w:iCs/>
          <w:sz w:val="22"/>
          <w:lang w:val="es-US"/>
        </w:rPr>
        <w:t xml:space="preserve"> A menos que el tribunal extienda la fecha límite, el informe debe presentarse y notificarse a todas las partes a más tardar el día (fecha) </w:t>
      </w:r>
      <w:r w:rsidRPr="009B2EB9">
        <w:rPr>
          <w:rFonts w:ascii="Arial" w:hAnsi="Arial"/>
          <w:sz w:val="22"/>
          <w:szCs w:val="22"/>
          <w:lang w:val="es-US"/>
        </w:rPr>
        <w:tab/>
      </w:r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, que es </w:t>
      </w:r>
      <w:r w:rsidRPr="009B2EB9">
        <w:rPr>
          <w:rFonts w:ascii="Arial" w:hAnsi="Arial"/>
          <w:i/>
          <w:iCs/>
          <w:sz w:val="22"/>
          <w:lang w:val="es-US"/>
        </w:rPr>
        <w:t xml:space="preserve">al menos 60 días antes del juicio. </w:t>
      </w:r>
    </w:p>
    <w:p w14:paraId="7D96B006" w14:textId="77777777" w:rsidR="00D9155A" w:rsidRPr="009B2EB9" w:rsidRDefault="00F91F78" w:rsidP="007537AB">
      <w:pPr>
        <w:tabs>
          <w:tab w:val="left" w:pos="5040"/>
        </w:tabs>
        <w:suppressAutoHyphens/>
        <w:spacing w:before="120" w:after="0"/>
        <w:ind w:left="720"/>
        <w:rPr>
          <w:rFonts w:ascii="Arial" w:hAnsi="Arial" w:cs="Arial"/>
          <w:sz w:val="22"/>
          <w:szCs w:val="22"/>
        </w:rPr>
      </w:pPr>
      <w:r w:rsidRPr="009B2EB9">
        <w:rPr>
          <w:rFonts w:ascii="Arial" w:hAnsi="Arial"/>
          <w:sz w:val="22"/>
        </w:rPr>
        <w:t xml:space="preserve">The parties (or their lawyers, if any) have the right to inspect and copy the GAL’s file of data gathered during the investigation, including the names and </w:t>
      </w:r>
      <w:r w:rsidRPr="009B2EB9">
        <w:rPr>
          <w:rFonts w:ascii="Arial" w:hAnsi="Arial"/>
          <w:sz w:val="22"/>
          <w:szCs w:val="22"/>
        </w:rPr>
        <w:t xml:space="preserve">addresses of everyone the GAL consulted. </w:t>
      </w:r>
      <w:r w:rsidRPr="009B2EB9">
        <w:rPr>
          <w:rFonts w:ascii="Arial" w:hAnsi="Arial"/>
          <w:b/>
          <w:bCs/>
          <w:i/>
          <w:iCs/>
          <w:sz w:val="22"/>
          <w:szCs w:val="22"/>
        </w:rPr>
        <w:t>Exception:</w:t>
      </w:r>
      <w:r w:rsidRPr="009B2EB9">
        <w:rPr>
          <w:rFonts w:ascii="Arial" w:hAnsi="Arial"/>
          <w:sz w:val="22"/>
          <w:szCs w:val="22"/>
        </w:rPr>
        <w:t xml:space="preserve"> information in the GAL’s file that is confidential by law or sealed by a court shall </w:t>
      </w:r>
      <w:r w:rsidRPr="009B2EB9">
        <w:rPr>
          <w:rFonts w:ascii="Arial" w:hAnsi="Arial"/>
          <w:b/>
          <w:bCs/>
          <w:sz w:val="22"/>
          <w:szCs w:val="22"/>
        </w:rPr>
        <w:t>not</w:t>
      </w:r>
      <w:r w:rsidRPr="009B2EB9">
        <w:rPr>
          <w:rFonts w:ascii="Arial" w:hAnsi="Arial"/>
          <w:sz w:val="22"/>
          <w:szCs w:val="22"/>
        </w:rPr>
        <w:t xml:space="preserve"> be shared with the parties or their lawyers.</w:t>
      </w:r>
    </w:p>
    <w:p w14:paraId="706986CA" w14:textId="2BCE30DE" w:rsidR="00F91F78" w:rsidRPr="009B2EB9" w:rsidRDefault="00D9155A" w:rsidP="008C2E60">
      <w:pPr>
        <w:tabs>
          <w:tab w:val="left" w:pos="5040"/>
        </w:tabs>
        <w:suppressAutoHyphens/>
        <w:spacing w:after="0"/>
        <w:ind w:left="720"/>
        <w:rPr>
          <w:rFonts w:ascii="Arial" w:hAnsi="Arial" w:cs="Arial"/>
          <w:i/>
          <w:iCs/>
          <w:sz w:val="22"/>
          <w:szCs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 xml:space="preserve">Las partes (o sus abogados, si los tienen) tienen derecho a inspeccionar y copiar el expediente con los datos reunidos por el GAL durante la investigación, incluyendo los nombres y las </w:t>
      </w:r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direcciones de todas las personas consultadas por el GAL. </w:t>
      </w:r>
      <w:r w:rsidRPr="009B2EB9">
        <w:rPr>
          <w:rFonts w:ascii="Arial" w:hAnsi="Arial"/>
          <w:b/>
          <w:bCs/>
          <w:i/>
          <w:iCs/>
          <w:sz w:val="22"/>
          <w:szCs w:val="22"/>
          <w:lang w:val="es-US"/>
        </w:rPr>
        <w:t>Excepción:</w:t>
      </w:r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 la información del expediente del GAL que sea confidencial por designio de ley o que haya sido puesta bajo sello por un tribunal </w:t>
      </w:r>
      <w:r w:rsidRPr="009B2EB9">
        <w:rPr>
          <w:rFonts w:ascii="Arial" w:hAnsi="Arial"/>
          <w:b/>
          <w:bCs/>
          <w:i/>
          <w:iCs/>
          <w:sz w:val="22"/>
          <w:szCs w:val="22"/>
          <w:lang w:val="es-US"/>
        </w:rPr>
        <w:t>no</w:t>
      </w:r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 deberá proporcionarse a las partes ni a sus abogados.</w:t>
      </w:r>
    </w:p>
    <w:p w14:paraId="730A4C3C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9B2EB9">
        <w:rPr>
          <w:rFonts w:cs="Arial"/>
          <w:bCs/>
          <w:sz w:val="22"/>
        </w:rPr>
        <w:t>7.</w:t>
      </w:r>
      <w:r w:rsidRPr="009B2EB9">
        <w:rPr>
          <w:rFonts w:cs="Arial"/>
          <w:bCs/>
          <w:sz w:val="22"/>
        </w:rPr>
        <w:tab/>
        <w:t>Access to the Children and Information</w:t>
      </w:r>
    </w:p>
    <w:p w14:paraId="1B64E2CE" w14:textId="5D46D84F" w:rsidR="00F71DEF" w:rsidRPr="009B2EB9" w:rsidRDefault="009C4514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  <w:lang w:val="es-US"/>
        </w:rPr>
      </w:pPr>
      <w:r w:rsidRPr="009B2EB9">
        <w:rPr>
          <w:rFonts w:cs="Arial"/>
          <w:bCs/>
          <w:i/>
          <w:iCs/>
          <w:sz w:val="22"/>
        </w:rPr>
        <w:tab/>
      </w:r>
      <w:r w:rsidRPr="009B2EB9">
        <w:rPr>
          <w:rFonts w:cs="Arial"/>
          <w:bCs/>
          <w:i/>
          <w:iCs/>
          <w:sz w:val="22"/>
          <w:lang w:val="es-US"/>
        </w:rPr>
        <w:t>Acceso a los menores y la información</w:t>
      </w:r>
    </w:p>
    <w:p w14:paraId="6C5F47AA" w14:textId="77777777" w:rsidR="00D9155A" w:rsidRPr="009B2EB9" w:rsidRDefault="00FD71F7" w:rsidP="007537AB">
      <w:pPr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/>
          <w:sz w:val="22"/>
        </w:rPr>
        <w:t>The</w:t>
      </w:r>
      <w:r w:rsidRPr="009B2EB9">
        <w:rPr>
          <w:rFonts w:ascii="Arial" w:hAnsi="Arial"/>
          <w:sz w:val="22"/>
          <w:szCs w:val="22"/>
        </w:rPr>
        <w:t xml:space="preserve"> Guardian ad Litem (GAL) is allowed reasonable access to the children, and to all records and people with information that affects the children, including:</w:t>
      </w:r>
    </w:p>
    <w:p w14:paraId="085DB036" w14:textId="1061FC55" w:rsidR="004B70F4" w:rsidRPr="009B2EB9" w:rsidRDefault="00D9155A" w:rsidP="008C2E60">
      <w:pPr>
        <w:suppressAutoHyphens/>
        <w:spacing w:after="0"/>
        <w:ind w:left="72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>El</w:t>
      </w:r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 tutor ad </w:t>
      </w:r>
      <w:proofErr w:type="spellStart"/>
      <w:r w:rsidRPr="009B2EB9">
        <w:rPr>
          <w:rFonts w:ascii="Arial" w:hAnsi="Arial"/>
          <w:i/>
          <w:iCs/>
          <w:sz w:val="22"/>
          <w:szCs w:val="22"/>
          <w:lang w:val="es-US"/>
        </w:rPr>
        <w:t>litem</w:t>
      </w:r>
      <w:proofErr w:type="spellEnd"/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 (GAL) deberá recibir acceso de manera razonable a los menores y a todos los registros y las personas que tengan información que afecte a los menores, incluyendo a:</w:t>
      </w:r>
    </w:p>
    <w:p w14:paraId="2593E512" w14:textId="77777777" w:rsidR="00D9155A" w:rsidRPr="009B2EB9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Child care providers</w:t>
      </w:r>
    </w:p>
    <w:p w14:paraId="0D3DC403" w14:textId="484C1FD8" w:rsidR="00E76B85" w:rsidRPr="009B2EB9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Los proveedores de cuidado infantil</w:t>
      </w:r>
    </w:p>
    <w:p w14:paraId="42823A30" w14:textId="77777777" w:rsidR="00D9155A" w:rsidRPr="009B2EB9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Physical and mental health care providers</w:t>
      </w:r>
    </w:p>
    <w:p w14:paraId="15956A01" w14:textId="0C16355C" w:rsidR="00E76B85" w:rsidRPr="009B2EB9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Los proveedores de servicios de salud física y mental</w:t>
      </w:r>
    </w:p>
    <w:p w14:paraId="0C8DDE5B" w14:textId="77777777" w:rsidR="00D9155A" w:rsidRPr="009B2EB9" w:rsidRDefault="00E76B85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Schools and other educational institutions</w:t>
      </w:r>
    </w:p>
    <w:p w14:paraId="201063B5" w14:textId="1510B8D8" w:rsidR="00B345D0" w:rsidRPr="009B2EB9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Las escuelas y otras instituciones educativas</w:t>
      </w:r>
    </w:p>
    <w:p w14:paraId="17666833" w14:textId="77777777" w:rsidR="00D9155A" w:rsidRPr="009B2EB9" w:rsidRDefault="00B345D0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Law enforcement agencies, Child Protective Services, and the Department of Children, Youth, and Families (or equivalent agencies if outside Washington)</w:t>
      </w:r>
    </w:p>
    <w:p w14:paraId="2FCDEB33" w14:textId="09DE6A76" w:rsidR="00B345D0" w:rsidRPr="009B2EB9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Las agencias de orden público, Servicios de Protección de Menores y el Departamento de Niños, Jóvenes y Familias (o las agencias equivalentes, si están fuera de Washington)</w:t>
      </w:r>
    </w:p>
    <w:p w14:paraId="4A1F2C42" w14:textId="77777777" w:rsidR="00D9155A" w:rsidRPr="009B2EB9" w:rsidRDefault="006E0337" w:rsidP="007537AB">
      <w:pPr>
        <w:numPr>
          <w:ilvl w:val="0"/>
          <w:numId w:val="14"/>
        </w:numPr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All providers for the parents related to issues the GAL is ordered to investigate including mental health and substance abuse records where applicable.</w:t>
      </w:r>
    </w:p>
    <w:p w14:paraId="09C4D235" w14:textId="5DD6C88F" w:rsidR="006E0337" w:rsidRPr="009B2EB9" w:rsidRDefault="00D9155A" w:rsidP="009C4514">
      <w:pPr>
        <w:suppressAutoHyphens/>
        <w:spacing w:after="0"/>
        <w:ind w:left="144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 xml:space="preserve">Todos los proveedores de los padres que se relacionen con los asuntos que se le ordenó investigar al GAL, incluyendo los registros de salud mental y abuso de sustancias, cuando existan. </w:t>
      </w:r>
    </w:p>
    <w:p w14:paraId="3FF86B15" w14:textId="77777777" w:rsidR="00D9155A" w:rsidRPr="009B2EB9" w:rsidRDefault="00B345D0" w:rsidP="007537AB">
      <w:pPr>
        <w:suppressAutoHyphens/>
        <w:spacing w:before="120" w:after="0"/>
        <w:ind w:left="540"/>
        <w:rPr>
          <w:rFonts w:ascii="Arial" w:hAnsi="Arial" w:cs="Arial"/>
          <w:i/>
          <w:spacing w:val="-2"/>
          <w:sz w:val="22"/>
          <w:szCs w:val="22"/>
        </w:rPr>
      </w:pPr>
      <w:r w:rsidRPr="009B2EB9">
        <w:rPr>
          <w:rFonts w:ascii="Arial" w:hAnsi="Arial" w:cs="Arial"/>
          <w:i/>
          <w:iCs/>
          <w:sz w:val="22"/>
          <w:szCs w:val="22"/>
        </w:rPr>
        <w:t>Note: agencies may withhold or black out legally protected parts of requested information.</w:t>
      </w:r>
    </w:p>
    <w:p w14:paraId="5EC0E417" w14:textId="460A10CF" w:rsidR="00177F4B" w:rsidRPr="009B2EB9" w:rsidRDefault="00D9155A" w:rsidP="008C2E60">
      <w:pPr>
        <w:suppressAutoHyphens/>
        <w:spacing w:after="0"/>
        <w:ind w:left="54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Nota: las agencias pueden retener o censurar las partes de la información solicitada que estén protegidas por la ley.</w:t>
      </w:r>
    </w:p>
    <w:p w14:paraId="72AC32AD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  <w:lang w:val="es-US"/>
        </w:rPr>
      </w:pPr>
      <w:r w:rsidRPr="009B2EB9">
        <w:rPr>
          <w:rFonts w:cs="Arial"/>
          <w:bCs/>
          <w:sz w:val="22"/>
          <w:lang w:val="es-US"/>
        </w:rPr>
        <w:t>8.</w:t>
      </w:r>
      <w:r w:rsidRPr="009B2EB9">
        <w:rPr>
          <w:rFonts w:cs="Arial"/>
          <w:bCs/>
          <w:sz w:val="22"/>
          <w:lang w:val="es-US"/>
        </w:rPr>
        <w:tab/>
      </w:r>
      <w:proofErr w:type="spellStart"/>
      <w:r w:rsidRPr="009B2EB9">
        <w:rPr>
          <w:rFonts w:cs="Arial"/>
          <w:bCs/>
          <w:sz w:val="22"/>
          <w:lang w:val="es-US"/>
        </w:rPr>
        <w:t>Release</w:t>
      </w:r>
      <w:proofErr w:type="spellEnd"/>
      <w:r w:rsidRPr="009B2EB9">
        <w:rPr>
          <w:rFonts w:cs="Arial"/>
          <w:bCs/>
          <w:sz w:val="22"/>
          <w:lang w:val="es-US"/>
        </w:rPr>
        <w:t xml:space="preserve"> </w:t>
      </w:r>
      <w:proofErr w:type="spellStart"/>
      <w:r w:rsidRPr="009B2EB9">
        <w:rPr>
          <w:rFonts w:cs="Arial"/>
          <w:bCs/>
          <w:sz w:val="22"/>
          <w:lang w:val="es-US"/>
        </w:rPr>
        <w:t>of</w:t>
      </w:r>
      <w:proofErr w:type="spellEnd"/>
      <w:r w:rsidRPr="009B2EB9">
        <w:rPr>
          <w:rFonts w:cs="Arial"/>
          <w:bCs/>
          <w:sz w:val="22"/>
          <w:lang w:val="es-US"/>
        </w:rPr>
        <w:t xml:space="preserve"> </w:t>
      </w:r>
      <w:proofErr w:type="spellStart"/>
      <w:r w:rsidRPr="009B2EB9">
        <w:rPr>
          <w:rFonts w:cs="Arial"/>
          <w:bCs/>
          <w:sz w:val="22"/>
          <w:lang w:val="es-US"/>
        </w:rPr>
        <w:t>Information</w:t>
      </w:r>
      <w:proofErr w:type="spellEnd"/>
    </w:p>
    <w:p w14:paraId="28FB1FF9" w14:textId="01E52685" w:rsidR="00550814" w:rsidRPr="009B2EB9" w:rsidRDefault="009C4514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  <w:lang w:val="es-US"/>
        </w:rPr>
      </w:pPr>
      <w:r w:rsidRPr="009B2EB9">
        <w:rPr>
          <w:rFonts w:cs="Arial"/>
          <w:bCs/>
          <w:i/>
          <w:iCs/>
          <w:sz w:val="22"/>
          <w:lang w:val="es-US"/>
        </w:rPr>
        <w:tab/>
        <w:t>Divulgación de información</w:t>
      </w:r>
    </w:p>
    <w:p w14:paraId="6FD6B281" w14:textId="77777777" w:rsidR="00D9155A" w:rsidRPr="009B2EB9" w:rsidRDefault="001C0B50" w:rsidP="007537AB">
      <w:pPr>
        <w:pStyle w:val="WABody6above"/>
        <w:ind w:left="720" w:firstLine="0"/>
      </w:pPr>
      <w:r w:rsidRPr="009B2EB9">
        <w:t xml:space="preserve">The signatures of parties or children 12 or older below mean they give permission to the agencies and professionals listed in </w:t>
      </w:r>
      <w:r w:rsidRPr="009B2EB9">
        <w:rPr>
          <w:b/>
          <w:bCs/>
        </w:rPr>
        <w:t>7</w:t>
      </w:r>
      <w:r w:rsidRPr="009B2EB9">
        <w:t xml:space="preserve"> above to share information related to the issues the GAL is ordered to investigate about themselves and the children with the GAL.</w:t>
      </w:r>
    </w:p>
    <w:p w14:paraId="45065039" w14:textId="5D6E6EB4" w:rsidR="006457D7" w:rsidRPr="009B2EB9" w:rsidRDefault="00D9155A" w:rsidP="008C2E60">
      <w:pPr>
        <w:pStyle w:val="WABody6above"/>
        <w:spacing w:before="0"/>
        <w:ind w:left="720" w:firstLine="0"/>
        <w:rPr>
          <w:i/>
          <w:iCs/>
          <w:lang w:val="es-US"/>
        </w:rPr>
      </w:pPr>
      <w:r w:rsidRPr="009B2EB9">
        <w:rPr>
          <w:i/>
          <w:iCs/>
          <w:lang w:val="es-US"/>
        </w:rPr>
        <w:t xml:space="preserve">Las firmas de las partes o de los hijos de 12 años de edad o más al final de este documento indican que concedieron su permiso a las agencias y los profesionales mencionados en la sección </w:t>
      </w:r>
      <w:r w:rsidRPr="009B2EB9">
        <w:rPr>
          <w:b/>
          <w:bCs/>
          <w:i/>
          <w:iCs/>
          <w:lang w:val="es-US"/>
        </w:rPr>
        <w:t>7</w:t>
      </w:r>
      <w:r w:rsidRPr="009B2EB9">
        <w:rPr>
          <w:i/>
          <w:iCs/>
          <w:lang w:val="es-US"/>
        </w:rPr>
        <w:t xml:space="preserve"> anterior para que proporcionaran información relacionada con los asuntos que se le ordenó investigar al GAL acerca de ellos y de los menores asignados al GAL.</w:t>
      </w:r>
    </w:p>
    <w:p w14:paraId="13F0E23C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9B2EB9">
        <w:rPr>
          <w:rFonts w:cs="Arial"/>
          <w:bCs/>
          <w:sz w:val="22"/>
        </w:rPr>
        <w:t>9.</w:t>
      </w:r>
      <w:r w:rsidRPr="009B2EB9">
        <w:rPr>
          <w:rFonts w:cs="Arial"/>
          <w:bCs/>
          <w:sz w:val="22"/>
        </w:rPr>
        <w:tab/>
        <w:t>Confidentiality</w:t>
      </w:r>
    </w:p>
    <w:p w14:paraId="1E408076" w14:textId="4F036B4C" w:rsidR="00133194" w:rsidRPr="009B2EB9" w:rsidRDefault="009C4514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9B2EB9">
        <w:rPr>
          <w:rFonts w:cs="Arial"/>
          <w:bCs/>
          <w:i/>
          <w:iCs/>
          <w:sz w:val="22"/>
        </w:rPr>
        <w:tab/>
      </w:r>
      <w:proofErr w:type="spellStart"/>
      <w:r w:rsidRPr="009B2EB9">
        <w:rPr>
          <w:rFonts w:cs="Arial"/>
          <w:bCs/>
          <w:i/>
          <w:iCs/>
          <w:sz w:val="22"/>
        </w:rPr>
        <w:t>Confidencialidad</w:t>
      </w:r>
      <w:proofErr w:type="spellEnd"/>
    </w:p>
    <w:p w14:paraId="01BC6064" w14:textId="77777777" w:rsidR="00D9155A" w:rsidRPr="009B2EB9" w:rsidRDefault="00133194" w:rsidP="007537AB">
      <w:pPr>
        <w:pStyle w:val="WABody6above"/>
        <w:ind w:left="1080"/>
      </w:pPr>
      <w:r w:rsidRPr="009B2EB9">
        <w:t>The Guardian ad Litem (GAL) will:</w:t>
      </w:r>
    </w:p>
    <w:p w14:paraId="2B8CFBF8" w14:textId="1E40F76E" w:rsidR="00133194" w:rsidRPr="009B2EB9" w:rsidRDefault="00D9155A" w:rsidP="008C2E60">
      <w:pPr>
        <w:pStyle w:val="WABody6above"/>
        <w:spacing w:before="0"/>
        <w:ind w:left="1080"/>
        <w:rPr>
          <w:i/>
          <w:iCs/>
        </w:rPr>
      </w:pPr>
      <w:r w:rsidRPr="009B2EB9">
        <w:rPr>
          <w:i/>
          <w:iCs/>
          <w:lang w:val="es-US"/>
        </w:rPr>
        <w:t xml:space="preserve">El tutor ad </w:t>
      </w:r>
      <w:proofErr w:type="spellStart"/>
      <w:r w:rsidRPr="009B2EB9">
        <w:rPr>
          <w:i/>
          <w:iCs/>
          <w:lang w:val="es-US"/>
        </w:rPr>
        <w:t>litem</w:t>
      </w:r>
      <w:proofErr w:type="spellEnd"/>
      <w:r w:rsidRPr="009B2EB9">
        <w:rPr>
          <w:i/>
          <w:iCs/>
          <w:lang w:val="es-US"/>
        </w:rPr>
        <w:t xml:space="preserve"> (GAL): </w:t>
      </w:r>
    </w:p>
    <w:p w14:paraId="09FF057D" w14:textId="77777777" w:rsidR="00D9155A" w:rsidRPr="009B2EB9" w:rsidRDefault="00133194" w:rsidP="009C4514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hanging="18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 xml:space="preserve">Have access to all Superior Court and Juvenile Court files related to their duties, including sealed and confidential documents. </w:t>
      </w:r>
      <w:r w:rsidRPr="009B2EB9">
        <w:rPr>
          <w:rFonts w:ascii="Arial" w:hAnsi="Arial" w:cs="Arial"/>
          <w:b/>
          <w:bCs/>
          <w:i/>
          <w:iCs/>
          <w:sz w:val="22"/>
          <w:szCs w:val="22"/>
        </w:rPr>
        <w:t>Exception:</w:t>
      </w:r>
      <w:r w:rsidRPr="009B2EB9">
        <w:rPr>
          <w:rFonts w:ascii="Arial" w:hAnsi="Arial" w:cs="Arial"/>
          <w:sz w:val="22"/>
          <w:szCs w:val="22"/>
        </w:rPr>
        <w:t xml:space="preserve"> The GAL will not have access to information sealed under RCW 13.50.050(7);</w:t>
      </w:r>
    </w:p>
    <w:p w14:paraId="5AAB2F69" w14:textId="7CDF21DB" w:rsidR="00133194" w:rsidRPr="009B2EB9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 xml:space="preserve">Tendrá acceso a todos los expedientes del Tribunal Superior y del Tribunal de Menores relacionados con sus obligaciones, incluyendo a los documentos bajo sello y confidenciales. </w:t>
      </w:r>
      <w:r w:rsidRPr="009B2EB9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Excepción:</w:t>
      </w:r>
      <w:r w:rsidRPr="009B2EB9">
        <w:rPr>
          <w:rFonts w:ascii="Arial" w:hAnsi="Arial" w:cs="Arial"/>
          <w:i/>
          <w:iCs/>
          <w:sz w:val="22"/>
          <w:szCs w:val="22"/>
          <w:lang w:val="es-US"/>
        </w:rPr>
        <w:t xml:space="preserve"> el GAL no tendrá acceso a la información que esté bajo sello en los términos de RCW 13.50.050(7);</w:t>
      </w:r>
    </w:p>
    <w:p w14:paraId="18591A51" w14:textId="77777777" w:rsidR="00D9155A" w:rsidRPr="009B2EB9" w:rsidRDefault="00133194" w:rsidP="009C4514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hanging="180"/>
        <w:rPr>
          <w:rFonts w:ascii="Arial" w:hAnsi="Arial" w:cs="Arial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Keep confidential any sealed and confidential information (unless their duties as GAL require otherwise);</w:t>
      </w:r>
    </w:p>
    <w:p w14:paraId="7446B292" w14:textId="6E46216B" w:rsidR="00133194" w:rsidRPr="009B2EB9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Mantendrá la confidencialidad de toda la información bajo sello y confidencial (excepto cuando sus funciones como GAL le exijan otra cosa);</w:t>
      </w:r>
    </w:p>
    <w:p w14:paraId="644AB41D" w14:textId="77777777" w:rsidR="00D9155A" w:rsidRPr="009B2EB9" w:rsidRDefault="00133194" w:rsidP="007537AB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Tell the court if their report includes any sealed or confidential information; and</w:t>
      </w:r>
    </w:p>
    <w:p w14:paraId="573D8CAA" w14:textId="31571B45" w:rsidR="00133194" w:rsidRPr="009B2EB9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t>Informará al tribunal si el informe contiene información bajo sello o confidencial; y</w:t>
      </w:r>
    </w:p>
    <w:p w14:paraId="5713217E" w14:textId="77777777" w:rsidR="00D9155A" w:rsidRPr="009B2EB9" w:rsidRDefault="003D339F" w:rsidP="007537AB">
      <w:pPr>
        <w:numPr>
          <w:ilvl w:val="0"/>
          <w:numId w:val="18"/>
        </w:numPr>
        <w:tabs>
          <w:tab w:val="left" w:pos="1260"/>
        </w:tabs>
        <w:suppressAutoHyphens/>
        <w:spacing w:before="60" w:after="0"/>
        <w:ind w:left="144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sz w:val="22"/>
          <w:szCs w:val="22"/>
        </w:rPr>
        <w:t>File their report in two parts: one public and one sealed as required by GR 22.</w:t>
      </w:r>
    </w:p>
    <w:p w14:paraId="6F4A38E3" w14:textId="4792D36C" w:rsidR="003D339F" w:rsidRPr="009B2EB9" w:rsidRDefault="00D9155A" w:rsidP="009C4514">
      <w:pPr>
        <w:tabs>
          <w:tab w:val="left" w:pos="1260"/>
        </w:tabs>
        <w:suppressAutoHyphens/>
        <w:spacing w:after="0"/>
        <w:ind w:left="126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i/>
          <w:iCs/>
          <w:sz w:val="22"/>
          <w:szCs w:val="22"/>
          <w:lang w:val="es-US"/>
        </w:rPr>
        <w:lastRenderedPageBreak/>
        <w:t>Presentará su informe en dos partes: una pública y una bajo sello, como se ordena en GR 22.</w:t>
      </w:r>
    </w:p>
    <w:p w14:paraId="0F988721" w14:textId="77777777" w:rsidR="00D9155A" w:rsidRPr="009B2EB9" w:rsidRDefault="00133194" w:rsidP="007537AB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713"/>
        <w:rPr>
          <w:rFonts w:ascii="Arial" w:hAnsi="Arial"/>
          <w:spacing w:val="-2"/>
          <w:sz w:val="22"/>
        </w:rPr>
      </w:pPr>
      <w:r w:rsidRPr="009B2EB9">
        <w:rPr>
          <w:rFonts w:ascii="Arial" w:hAnsi="Arial"/>
          <w:sz w:val="22"/>
          <w:szCs w:val="22"/>
        </w:rPr>
        <w:t>Any party or the GAL may ask the court to make confidential any reports or documents plac</w:t>
      </w:r>
      <w:r w:rsidRPr="009B2EB9">
        <w:rPr>
          <w:rFonts w:ascii="Arial" w:hAnsi="Arial"/>
          <w:sz w:val="22"/>
        </w:rPr>
        <w:t>ed in the file, if there is a good reason to do so.</w:t>
      </w:r>
    </w:p>
    <w:p w14:paraId="0D754239" w14:textId="21F9DC56" w:rsidR="00133194" w:rsidRPr="009B2EB9" w:rsidRDefault="00D9155A" w:rsidP="008C2E60">
      <w:pPr>
        <w:tabs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after="0"/>
        <w:ind w:left="713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i/>
          <w:iCs/>
          <w:sz w:val="22"/>
          <w:szCs w:val="22"/>
          <w:lang w:val="es-US"/>
        </w:rPr>
        <w:t>Cualquiera de las partes o el GAL pueden pedirle al tribunal que clasifique como confidenciales los informes o documentos incl</w:t>
      </w:r>
      <w:r w:rsidRPr="009B2EB9">
        <w:rPr>
          <w:rFonts w:ascii="Arial" w:hAnsi="Arial"/>
          <w:i/>
          <w:iCs/>
          <w:sz w:val="22"/>
          <w:lang w:val="es-US"/>
        </w:rPr>
        <w:t>uidos en el expediente, si hay una causa justificada para ello.</w:t>
      </w:r>
    </w:p>
    <w:p w14:paraId="04A4EB5B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9B2EB9">
        <w:rPr>
          <w:rFonts w:cs="Arial"/>
          <w:bCs/>
          <w:sz w:val="22"/>
        </w:rPr>
        <w:t>10.</w:t>
      </w:r>
      <w:r w:rsidRPr="009B2EB9">
        <w:rPr>
          <w:rFonts w:cs="Arial"/>
          <w:bCs/>
          <w:sz w:val="22"/>
        </w:rPr>
        <w:tab/>
        <w:t>GAL’s Fees</w:t>
      </w:r>
    </w:p>
    <w:p w14:paraId="667A2B98" w14:textId="54D597BD" w:rsidR="00F71DEF" w:rsidRPr="009B2EB9" w:rsidRDefault="0047472A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9B2EB9">
        <w:rPr>
          <w:rFonts w:cs="Arial"/>
          <w:bCs/>
          <w:i/>
          <w:iCs/>
          <w:sz w:val="22"/>
        </w:rPr>
        <w:tab/>
      </w:r>
      <w:proofErr w:type="spellStart"/>
      <w:r w:rsidRPr="009B2EB9">
        <w:rPr>
          <w:rFonts w:cs="Arial"/>
          <w:bCs/>
          <w:i/>
          <w:iCs/>
          <w:sz w:val="22"/>
        </w:rPr>
        <w:t>Honorarios</w:t>
      </w:r>
      <w:proofErr w:type="spellEnd"/>
      <w:r w:rsidRPr="009B2EB9">
        <w:rPr>
          <w:rFonts w:cs="Arial"/>
          <w:bCs/>
          <w:i/>
          <w:iCs/>
          <w:sz w:val="22"/>
        </w:rPr>
        <w:t xml:space="preserve"> del GAL</w:t>
      </w:r>
    </w:p>
    <w:p w14:paraId="07FC9AE5" w14:textId="77777777" w:rsidR="00D9155A" w:rsidRPr="009B2EB9" w:rsidRDefault="00F71DEF" w:rsidP="007537AB">
      <w:pPr>
        <w:tabs>
          <w:tab w:val="left" w:pos="3780"/>
          <w:tab w:val="left" w:pos="6030"/>
        </w:tabs>
        <w:suppressAutoHyphens/>
        <w:spacing w:before="120" w:after="0"/>
        <w:ind w:left="720"/>
        <w:rPr>
          <w:rFonts w:ascii="Arial" w:hAnsi="Arial"/>
          <w:spacing w:val="-2"/>
          <w:sz w:val="22"/>
        </w:rPr>
      </w:pPr>
      <w:r w:rsidRPr="009B2EB9">
        <w:rPr>
          <w:rFonts w:ascii="Arial" w:hAnsi="Arial"/>
          <w:sz w:val="22"/>
        </w:rPr>
        <w:t xml:space="preserve">The Guardian ad Litem’s (GAL’s) hourly fee is $ </w:t>
      </w:r>
      <w:r w:rsidRPr="009B2EB9">
        <w:rPr>
          <w:rFonts w:ascii="Arial" w:hAnsi="Arial"/>
          <w:sz w:val="22"/>
          <w:u w:val="single"/>
        </w:rPr>
        <w:tab/>
      </w:r>
      <w:r w:rsidRPr="009B2EB9">
        <w:rPr>
          <w:rFonts w:ascii="Arial" w:hAnsi="Arial"/>
          <w:sz w:val="22"/>
        </w:rPr>
        <w:t xml:space="preserve">. The GAL may not charge more than a total of $ </w:t>
      </w:r>
      <w:r w:rsidRPr="009B2EB9">
        <w:rPr>
          <w:rFonts w:ascii="Arial" w:hAnsi="Arial"/>
          <w:sz w:val="22"/>
          <w:u w:val="single"/>
        </w:rPr>
        <w:tab/>
      </w:r>
      <w:r w:rsidRPr="009B2EB9">
        <w:rPr>
          <w:rFonts w:ascii="Arial" w:hAnsi="Arial"/>
          <w:sz w:val="22"/>
        </w:rPr>
        <w:t xml:space="preserve"> without court review and approval.</w:t>
      </w:r>
    </w:p>
    <w:p w14:paraId="77E74A78" w14:textId="1C64631D" w:rsidR="00F71DEF" w:rsidRPr="009B2EB9" w:rsidRDefault="00D9155A" w:rsidP="008C2E60">
      <w:pPr>
        <w:tabs>
          <w:tab w:val="left" w:pos="3780"/>
          <w:tab w:val="left" w:pos="6030"/>
        </w:tabs>
        <w:suppressAutoHyphens/>
        <w:spacing w:after="0"/>
        <w:ind w:left="720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 xml:space="preserve">Los honorarios por hora del tutor ad </w:t>
      </w:r>
      <w:proofErr w:type="spellStart"/>
      <w:r w:rsidRPr="009B2EB9">
        <w:rPr>
          <w:rFonts w:ascii="Arial" w:hAnsi="Arial"/>
          <w:i/>
          <w:iCs/>
          <w:sz w:val="22"/>
          <w:lang w:val="es-US"/>
        </w:rPr>
        <w:t>litem</w:t>
      </w:r>
      <w:proofErr w:type="spellEnd"/>
      <w:r w:rsidRPr="009B2EB9">
        <w:rPr>
          <w:rFonts w:ascii="Arial" w:hAnsi="Arial"/>
          <w:i/>
          <w:iCs/>
          <w:sz w:val="22"/>
          <w:lang w:val="es-US"/>
        </w:rPr>
        <w:t xml:space="preserve"> (GAL) son de $ </w:t>
      </w:r>
      <w:r w:rsidRPr="009B2EB9">
        <w:rPr>
          <w:rFonts w:ascii="Arial" w:hAnsi="Arial"/>
          <w:sz w:val="22"/>
          <w:lang w:val="es-US"/>
        </w:rPr>
        <w:tab/>
      </w:r>
      <w:r w:rsidRPr="009B2EB9">
        <w:rPr>
          <w:rFonts w:ascii="Arial" w:hAnsi="Arial"/>
          <w:i/>
          <w:iCs/>
          <w:sz w:val="22"/>
          <w:lang w:val="es-US"/>
        </w:rPr>
        <w:t xml:space="preserve">. El GAL no puede cobrar una cantidad total mayor a $ </w:t>
      </w:r>
      <w:r w:rsidRPr="009B2EB9">
        <w:rPr>
          <w:rFonts w:ascii="Arial" w:hAnsi="Arial"/>
          <w:sz w:val="22"/>
          <w:lang w:val="es-US"/>
        </w:rPr>
        <w:tab/>
      </w:r>
      <w:r w:rsidRPr="009B2EB9">
        <w:rPr>
          <w:rFonts w:ascii="Arial" w:hAnsi="Arial"/>
          <w:i/>
          <w:iCs/>
          <w:sz w:val="22"/>
          <w:lang w:val="es-US"/>
        </w:rPr>
        <w:t xml:space="preserve"> sin la revisión y aprobación del tribunal.</w:t>
      </w:r>
    </w:p>
    <w:p w14:paraId="3BA67BE3" w14:textId="77777777" w:rsidR="00D9155A" w:rsidRPr="009B2EB9" w:rsidRDefault="00F71DEF" w:rsidP="007537AB">
      <w:pPr>
        <w:suppressAutoHyphens/>
        <w:spacing w:before="120" w:after="0"/>
        <w:ind w:left="720"/>
        <w:rPr>
          <w:rFonts w:ascii="Arial" w:hAnsi="Arial"/>
          <w:i/>
          <w:spacing w:val="-2"/>
          <w:sz w:val="22"/>
        </w:rPr>
      </w:pPr>
      <w:r w:rsidRPr="009B2EB9">
        <w:rPr>
          <w:rFonts w:ascii="Arial" w:hAnsi="Arial"/>
          <w:sz w:val="22"/>
        </w:rPr>
        <w:t>The GAL’s fees will be paid as follows (</w:t>
      </w:r>
      <w:r w:rsidRPr="009B2EB9">
        <w:rPr>
          <w:rFonts w:ascii="Arial" w:hAnsi="Arial"/>
          <w:i/>
          <w:iCs/>
          <w:sz w:val="22"/>
        </w:rPr>
        <w:t>check one</w:t>
      </w:r>
      <w:r w:rsidRPr="009B2EB9">
        <w:rPr>
          <w:rFonts w:ascii="Arial" w:hAnsi="Arial"/>
          <w:sz w:val="22"/>
        </w:rPr>
        <w:t>)</w:t>
      </w:r>
      <w:r w:rsidRPr="009B2EB9">
        <w:rPr>
          <w:rFonts w:ascii="Arial" w:hAnsi="Arial"/>
          <w:i/>
          <w:iCs/>
          <w:sz w:val="22"/>
        </w:rPr>
        <w:t>:</w:t>
      </w:r>
    </w:p>
    <w:p w14:paraId="7F20DF24" w14:textId="73EEF720" w:rsidR="00F71DEF" w:rsidRPr="009B2EB9" w:rsidRDefault="00D9155A" w:rsidP="008C2E60">
      <w:pPr>
        <w:suppressAutoHyphens/>
        <w:spacing w:after="0"/>
        <w:ind w:left="720"/>
        <w:rPr>
          <w:rFonts w:ascii="Arial" w:hAnsi="Arial"/>
          <w:i/>
          <w:iCs/>
          <w:spacing w:val="-2"/>
          <w:sz w:val="22"/>
          <w:lang w:val="es-US"/>
        </w:rPr>
      </w:pPr>
      <w:r w:rsidRPr="009B2EB9">
        <w:rPr>
          <w:rFonts w:ascii="Arial" w:hAnsi="Arial"/>
          <w:i/>
          <w:iCs/>
          <w:sz w:val="22"/>
          <w:lang w:val="es-US"/>
        </w:rPr>
        <w:t>Los honorarios del GAL se pagarán de la siguiente manera (marque una opción):</w:t>
      </w:r>
    </w:p>
    <w:p w14:paraId="4A192A51" w14:textId="77777777" w:rsidR="00D9155A" w:rsidRPr="009B2EB9" w:rsidRDefault="00377662" w:rsidP="007537AB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ind w:left="1087"/>
        <w:rPr>
          <w:u w:val="single"/>
          <w:lang w:val="es-US"/>
        </w:rPr>
      </w:pPr>
      <w:r w:rsidRPr="009B2EB9">
        <w:rPr>
          <w:szCs w:val="18"/>
          <w:lang w:val="es-US"/>
        </w:rPr>
        <w:t>[  ]</w:t>
      </w:r>
      <w:r w:rsidRPr="009B2EB9">
        <w:rPr>
          <w:szCs w:val="20"/>
          <w:lang w:val="es-US"/>
        </w:rPr>
        <w:tab/>
      </w:r>
      <w:r w:rsidRPr="009B2EB9">
        <w:rPr>
          <w:u w:val="single"/>
          <w:lang w:val="es-US"/>
        </w:rPr>
        <w:tab/>
      </w:r>
      <w:r w:rsidRPr="009B2EB9">
        <w:rPr>
          <w:lang w:val="es-US"/>
        </w:rPr>
        <w:t xml:space="preserve"> % </w:t>
      </w:r>
      <w:proofErr w:type="spellStart"/>
      <w:r w:rsidRPr="009B2EB9">
        <w:rPr>
          <w:lang w:val="es-US"/>
        </w:rPr>
        <w:t>paid</w:t>
      </w:r>
      <w:proofErr w:type="spellEnd"/>
      <w:r w:rsidRPr="009B2EB9">
        <w:rPr>
          <w:lang w:val="es-US"/>
        </w:rPr>
        <w:t xml:space="preserve"> </w:t>
      </w:r>
      <w:proofErr w:type="spellStart"/>
      <w:r w:rsidRPr="009B2EB9">
        <w:rPr>
          <w:lang w:val="es-US"/>
        </w:rPr>
        <w:t>by</w:t>
      </w:r>
      <w:proofErr w:type="spellEnd"/>
      <w:r w:rsidRPr="009B2EB9">
        <w:rPr>
          <w:lang w:val="es-US"/>
        </w:rPr>
        <w:t xml:space="preserve"> </w:t>
      </w:r>
      <w:proofErr w:type="spellStart"/>
      <w:r w:rsidRPr="009B2EB9">
        <w:rPr>
          <w:lang w:val="es-US"/>
        </w:rPr>
        <w:t>Petitioner</w:t>
      </w:r>
      <w:proofErr w:type="spellEnd"/>
      <w:r w:rsidRPr="009B2EB9">
        <w:rPr>
          <w:u w:val="single"/>
          <w:lang w:val="es-US"/>
        </w:rPr>
        <w:tab/>
      </w:r>
    </w:p>
    <w:p w14:paraId="2B1D6A88" w14:textId="148D7DC3" w:rsidR="008A63A3" w:rsidRPr="009B2EB9" w:rsidRDefault="00556137" w:rsidP="008C2E60">
      <w:pPr>
        <w:pStyle w:val="WABody6above"/>
        <w:tabs>
          <w:tab w:val="clear" w:pos="1260"/>
          <w:tab w:val="left" w:pos="1440"/>
          <w:tab w:val="left" w:pos="2070"/>
          <w:tab w:val="left" w:pos="7020"/>
        </w:tabs>
        <w:spacing w:before="0"/>
        <w:ind w:left="1087"/>
        <w:rPr>
          <w:i/>
          <w:iCs/>
          <w:lang w:val="es-US"/>
        </w:rPr>
      </w:pPr>
      <w:r w:rsidRPr="009B2EB9">
        <w:rPr>
          <w:i/>
          <w:iCs/>
          <w:szCs w:val="18"/>
          <w:lang w:val="es-US"/>
        </w:rPr>
        <w:tab/>
      </w:r>
      <w:r w:rsidRPr="009B2EB9">
        <w:rPr>
          <w:i/>
          <w:iCs/>
          <w:szCs w:val="18"/>
          <w:lang w:val="es-US"/>
        </w:rPr>
        <w:tab/>
      </w:r>
      <w:r w:rsidRPr="009B2EB9">
        <w:rPr>
          <w:i/>
          <w:iCs/>
          <w:szCs w:val="18"/>
          <w:lang w:val="es-US"/>
        </w:rPr>
        <w:tab/>
      </w:r>
      <w:r w:rsidRPr="009B2EB9">
        <w:rPr>
          <w:i/>
          <w:iCs/>
          <w:lang w:val="es-US"/>
        </w:rPr>
        <w:t xml:space="preserve"> % pagados por la parte demandante</w:t>
      </w:r>
    </w:p>
    <w:p w14:paraId="22B95A2E" w14:textId="77777777" w:rsidR="00D9155A" w:rsidRPr="009B2EB9" w:rsidRDefault="00EB700C" w:rsidP="007537AB">
      <w:pPr>
        <w:pStyle w:val="WABody63flush"/>
        <w:tabs>
          <w:tab w:val="left" w:pos="1440"/>
          <w:tab w:val="left" w:pos="7020"/>
        </w:tabs>
        <w:ind w:left="1087"/>
        <w:rPr>
          <w:u w:val="single"/>
          <w:lang w:val="es-US"/>
        </w:rPr>
      </w:pPr>
      <w:r w:rsidRPr="009B2EB9">
        <w:rPr>
          <w:u w:val="single"/>
          <w:lang w:val="es-US"/>
        </w:rPr>
        <w:tab/>
      </w:r>
      <w:r w:rsidRPr="009B2EB9">
        <w:rPr>
          <w:lang w:val="es-US"/>
        </w:rPr>
        <w:t xml:space="preserve"> % </w:t>
      </w:r>
      <w:proofErr w:type="spellStart"/>
      <w:r w:rsidRPr="009B2EB9">
        <w:rPr>
          <w:lang w:val="es-US"/>
        </w:rPr>
        <w:t>paid</w:t>
      </w:r>
      <w:proofErr w:type="spellEnd"/>
      <w:r w:rsidRPr="009B2EB9">
        <w:rPr>
          <w:lang w:val="es-US"/>
        </w:rPr>
        <w:t xml:space="preserve"> </w:t>
      </w:r>
      <w:proofErr w:type="spellStart"/>
      <w:r w:rsidRPr="009B2EB9">
        <w:rPr>
          <w:lang w:val="es-US"/>
        </w:rPr>
        <w:t>by</w:t>
      </w:r>
      <w:proofErr w:type="spellEnd"/>
      <w:r w:rsidRPr="009B2EB9">
        <w:rPr>
          <w:lang w:val="es-US"/>
        </w:rPr>
        <w:t xml:space="preserve"> </w:t>
      </w:r>
      <w:proofErr w:type="spellStart"/>
      <w:r w:rsidRPr="009B2EB9">
        <w:rPr>
          <w:lang w:val="es-US"/>
        </w:rPr>
        <w:t>Respondent</w:t>
      </w:r>
      <w:proofErr w:type="spellEnd"/>
      <w:r w:rsidRPr="009B2EB9">
        <w:rPr>
          <w:lang w:val="es-US"/>
        </w:rPr>
        <w:t xml:space="preserve"> </w:t>
      </w:r>
      <w:r w:rsidRPr="009B2EB9">
        <w:rPr>
          <w:u w:val="single"/>
          <w:lang w:val="es-US"/>
        </w:rPr>
        <w:tab/>
      </w:r>
    </w:p>
    <w:p w14:paraId="228CA006" w14:textId="131E6DBF" w:rsidR="00F71DEF" w:rsidRPr="009B2EB9" w:rsidRDefault="00D9155A" w:rsidP="008C2E60">
      <w:pPr>
        <w:pStyle w:val="WABody63flush"/>
        <w:tabs>
          <w:tab w:val="left" w:pos="1440"/>
          <w:tab w:val="left" w:pos="7020"/>
        </w:tabs>
        <w:spacing w:before="0"/>
        <w:ind w:left="1087"/>
        <w:rPr>
          <w:i/>
          <w:iCs/>
          <w:u w:val="single"/>
          <w:lang w:val="es-US"/>
        </w:rPr>
      </w:pPr>
      <w:r w:rsidRPr="009B2EB9">
        <w:rPr>
          <w:i/>
          <w:iCs/>
          <w:lang w:val="es-US"/>
        </w:rPr>
        <w:tab/>
        <w:t xml:space="preserve"> % pagados por la parte demandada  </w:t>
      </w:r>
    </w:p>
    <w:p w14:paraId="702C5E22" w14:textId="77777777" w:rsidR="00D9155A" w:rsidRPr="009B2EB9" w:rsidRDefault="00EB700C" w:rsidP="007537AB">
      <w:pPr>
        <w:pStyle w:val="WABody63flush"/>
        <w:tabs>
          <w:tab w:val="left" w:pos="1440"/>
          <w:tab w:val="left" w:pos="7020"/>
        </w:tabs>
        <w:ind w:left="1087"/>
        <w:rPr>
          <w:i/>
          <w:u w:val="single"/>
        </w:rPr>
      </w:pPr>
      <w:r w:rsidRPr="009B2EB9">
        <w:rPr>
          <w:u w:val="single"/>
          <w:lang w:val="es-US"/>
        </w:rPr>
        <w:tab/>
      </w:r>
      <w:r w:rsidRPr="009B2EB9">
        <w:rPr>
          <w:lang w:val="es-US"/>
        </w:rPr>
        <w:t xml:space="preserve"> </w:t>
      </w:r>
      <w:r w:rsidRPr="009B2EB9">
        <w:t>% paid by (</w:t>
      </w:r>
      <w:r w:rsidRPr="009B2EB9">
        <w:rPr>
          <w:i/>
          <w:iCs/>
        </w:rPr>
        <w:t>specify</w:t>
      </w:r>
      <w:r w:rsidRPr="009B2EB9">
        <w:t>)</w:t>
      </w:r>
      <w:r w:rsidRPr="009B2EB9">
        <w:rPr>
          <w:i/>
          <w:iCs/>
        </w:rPr>
        <w:t xml:space="preserve">: </w:t>
      </w:r>
      <w:r w:rsidRPr="009B2EB9">
        <w:rPr>
          <w:i/>
          <w:iCs/>
          <w:u w:val="single"/>
        </w:rPr>
        <w:tab/>
      </w:r>
    </w:p>
    <w:p w14:paraId="07E3DE00" w14:textId="1164EBF1" w:rsidR="008A63A3" w:rsidRPr="009B2EB9" w:rsidRDefault="00D9155A" w:rsidP="008C2E60">
      <w:pPr>
        <w:pStyle w:val="WABody63flush"/>
        <w:tabs>
          <w:tab w:val="left" w:pos="1440"/>
          <w:tab w:val="left" w:pos="7020"/>
        </w:tabs>
        <w:spacing w:before="0"/>
        <w:ind w:left="1087"/>
        <w:rPr>
          <w:i/>
          <w:iCs/>
        </w:rPr>
      </w:pPr>
      <w:r w:rsidRPr="009B2EB9">
        <w:rPr>
          <w:i/>
          <w:iCs/>
        </w:rPr>
        <w:tab/>
        <w:t xml:space="preserve"> % </w:t>
      </w:r>
      <w:proofErr w:type="spellStart"/>
      <w:r w:rsidRPr="009B2EB9">
        <w:rPr>
          <w:i/>
          <w:iCs/>
        </w:rPr>
        <w:t>pagados</w:t>
      </w:r>
      <w:proofErr w:type="spellEnd"/>
      <w:r w:rsidRPr="009B2EB9">
        <w:rPr>
          <w:i/>
          <w:iCs/>
        </w:rPr>
        <w:t xml:space="preserve"> </w:t>
      </w:r>
      <w:proofErr w:type="spellStart"/>
      <w:r w:rsidRPr="009B2EB9">
        <w:rPr>
          <w:i/>
          <w:iCs/>
        </w:rPr>
        <w:t>por</w:t>
      </w:r>
      <w:proofErr w:type="spellEnd"/>
      <w:r w:rsidRPr="009B2EB9">
        <w:rPr>
          <w:i/>
          <w:iCs/>
        </w:rPr>
        <w:t xml:space="preserve"> (</w:t>
      </w:r>
      <w:proofErr w:type="spellStart"/>
      <w:r w:rsidRPr="009B2EB9">
        <w:rPr>
          <w:i/>
          <w:iCs/>
        </w:rPr>
        <w:t>especifique</w:t>
      </w:r>
      <w:proofErr w:type="spellEnd"/>
      <w:r w:rsidRPr="009B2EB9">
        <w:rPr>
          <w:i/>
          <w:iCs/>
        </w:rPr>
        <w:t xml:space="preserve">):  </w:t>
      </w:r>
    </w:p>
    <w:p w14:paraId="309B906C" w14:textId="77777777" w:rsidR="00D9155A" w:rsidRPr="009B2EB9" w:rsidRDefault="00377662" w:rsidP="007537AB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ind w:left="1087"/>
      </w:pPr>
      <w:r w:rsidRPr="009B2EB9">
        <w:rPr>
          <w:szCs w:val="18"/>
        </w:rPr>
        <w:t>[  ]</w:t>
      </w:r>
      <w:r w:rsidRPr="009B2EB9">
        <w:rPr>
          <w:szCs w:val="18"/>
        </w:rPr>
        <w:tab/>
      </w:r>
      <w:r w:rsidRPr="009B2EB9">
        <w:rPr>
          <w:szCs w:val="18"/>
          <w:u w:val="single"/>
        </w:rPr>
        <w:tab/>
      </w:r>
      <w:r w:rsidRPr="009B2EB9">
        <w:rPr>
          <w:szCs w:val="18"/>
        </w:rPr>
        <w:t xml:space="preserve"> % </w:t>
      </w:r>
      <w:r w:rsidRPr="009B2EB9">
        <w:rPr>
          <w:szCs w:val="20"/>
        </w:rPr>
        <w:t>or $</w:t>
      </w:r>
      <w:r w:rsidRPr="009B2EB9">
        <w:rPr>
          <w:szCs w:val="20"/>
          <w:u w:val="single"/>
        </w:rPr>
        <w:tab/>
      </w:r>
      <w:r w:rsidRPr="009B2EB9">
        <w:rPr>
          <w:szCs w:val="20"/>
        </w:rPr>
        <w:t xml:space="preserve"> paid </w:t>
      </w:r>
      <w:r w:rsidRPr="009B2EB9">
        <w:t>by the County at public expense. However, if the parties’ financial circumstances change, the court may order the parties to pay the fees according to their ability to pay.</w:t>
      </w:r>
    </w:p>
    <w:p w14:paraId="4BC854FB" w14:textId="43C5FDD8" w:rsidR="007D36AB" w:rsidRPr="009B2EB9" w:rsidRDefault="009B1FA8" w:rsidP="008C2E60">
      <w:pPr>
        <w:pStyle w:val="WABody6above"/>
        <w:tabs>
          <w:tab w:val="clear" w:pos="1260"/>
          <w:tab w:val="left" w:pos="1440"/>
          <w:tab w:val="left" w:pos="3060"/>
          <w:tab w:val="left" w:pos="7020"/>
        </w:tabs>
        <w:spacing w:before="0"/>
        <w:ind w:left="1087"/>
        <w:rPr>
          <w:i/>
          <w:iCs/>
          <w:lang w:val="es-US"/>
        </w:rPr>
      </w:pPr>
      <w:r w:rsidRPr="009B2EB9">
        <w:rPr>
          <w:i/>
          <w:iCs/>
          <w:szCs w:val="18"/>
        </w:rPr>
        <w:tab/>
      </w:r>
      <w:r w:rsidRPr="009B2EB9">
        <w:rPr>
          <w:i/>
          <w:iCs/>
          <w:szCs w:val="18"/>
        </w:rPr>
        <w:tab/>
      </w:r>
      <w:r w:rsidRPr="009B2EB9">
        <w:rPr>
          <w:i/>
          <w:iCs/>
          <w:szCs w:val="18"/>
        </w:rPr>
        <w:tab/>
      </w:r>
      <w:r w:rsidRPr="009B2EB9">
        <w:rPr>
          <w:i/>
          <w:iCs/>
          <w:szCs w:val="18"/>
          <w:lang w:val="es-US"/>
        </w:rPr>
        <w:t xml:space="preserve">% </w:t>
      </w:r>
      <w:r w:rsidRPr="009B2EB9">
        <w:rPr>
          <w:i/>
          <w:iCs/>
          <w:szCs w:val="20"/>
          <w:lang w:val="es-US"/>
        </w:rPr>
        <w:t>o $</w:t>
      </w:r>
      <w:r w:rsidRPr="009B2EB9">
        <w:rPr>
          <w:szCs w:val="20"/>
          <w:lang w:val="es-US"/>
        </w:rPr>
        <w:tab/>
      </w:r>
      <w:r w:rsidRPr="009B2EB9">
        <w:rPr>
          <w:i/>
          <w:iCs/>
          <w:szCs w:val="20"/>
          <w:lang w:val="es-US"/>
        </w:rPr>
        <w:t xml:space="preserve"> pagados </w:t>
      </w:r>
      <w:r w:rsidRPr="009B2EB9">
        <w:rPr>
          <w:i/>
          <w:iCs/>
          <w:lang w:val="es-US"/>
        </w:rPr>
        <w:t>por el condado con fondos públicos. Sin embargo, si las circunstancias financieras de las partes cambian, el tribunal puede ordenar que las partes paguen otros honorarios conforme a su capacidad de pago.</w:t>
      </w:r>
    </w:p>
    <w:p w14:paraId="56D9D798" w14:textId="77777777" w:rsidR="00D9155A" w:rsidRPr="009B2EB9" w:rsidRDefault="00377662" w:rsidP="007537AB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120"/>
        <w:ind w:left="720"/>
        <w:rPr>
          <w:spacing w:val="-2"/>
          <w:szCs w:val="22"/>
          <w:u w:val="single"/>
          <w:lang w:val="es-US"/>
        </w:rPr>
      </w:pPr>
      <w:r w:rsidRPr="009B2EB9">
        <w:rPr>
          <w:lang w:val="es-US"/>
        </w:rPr>
        <w:t>[  ]</w:t>
      </w:r>
      <w:r w:rsidRPr="009B2EB9">
        <w:rPr>
          <w:szCs w:val="20"/>
          <w:lang w:val="es-US"/>
        </w:rPr>
        <w:t xml:space="preserve"> </w:t>
      </w:r>
      <w:proofErr w:type="spellStart"/>
      <w:r w:rsidRPr="009B2EB9">
        <w:rPr>
          <w:lang w:val="es-US"/>
        </w:rPr>
        <w:t>Other</w:t>
      </w:r>
      <w:proofErr w:type="spellEnd"/>
      <w:r w:rsidRPr="009B2EB9">
        <w:rPr>
          <w:lang w:val="es-US"/>
        </w:rPr>
        <w:t xml:space="preserve">: </w:t>
      </w:r>
      <w:r w:rsidRPr="009B2EB9">
        <w:rPr>
          <w:szCs w:val="22"/>
          <w:u w:val="single"/>
          <w:lang w:val="es-US"/>
        </w:rPr>
        <w:tab/>
      </w:r>
    </w:p>
    <w:p w14:paraId="5F70F6C0" w14:textId="36D3F740" w:rsidR="00FE3C08" w:rsidRPr="009B2EB9" w:rsidRDefault="009B1FA8" w:rsidP="008C2E60">
      <w:pPr>
        <w:pStyle w:val="WAabc"/>
        <w:tabs>
          <w:tab w:val="clear" w:pos="270"/>
          <w:tab w:val="clear" w:pos="540"/>
          <w:tab w:val="clear" w:pos="1440"/>
          <w:tab w:val="clear" w:pos="2160"/>
          <w:tab w:val="clear" w:pos="2880"/>
          <w:tab w:val="clear" w:pos="4176"/>
          <w:tab w:val="clear" w:pos="5904"/>
          <w:tab w:val="clear" w:pos="6624"/>
          <w:tab w:val="clear" w:pos="6840"/>
          <w:tab w:val="clear" w:pos="10080"/>
          <w:tab w:val="left" w:pos="1260"/>
          <w:tab w:val="left" w:pos="9360"/>
        </w:tabs>
        <w:spacing w:before="0"/>
        <w:ind w:left="720"/>
        <w:rPr>
          <w:i/>
          <w:iCs/>
          <w:spacing w:val="-2"/>
          <w:lang w:val="es-US"/>
        </w:rPr>
      </w:pPr>
      <w:r w:rsidRPr="009B2EB9">
        <w:rPr>
          <w:i/>
          <w:iCs/>
          <w:lang w:val="es-US"/>
        </w:rPr>
        <w:t xml:space="preserve">     Otro: </w:t>
      </w:r>
    </w:p>
    <w:p w14:paraId="1F2A5B79" w14:textId="77777777" w:rsidR="00D9155A" w:rsidRPr="009B2EB9" w:rsidRDefault="003D52F4" w:rsidP="007537AB">
      <w:pPr>
        <w:pStyle w:val="WATableBodyText"/>
        <w:spacing w:before="200"/>
        <w:ind w:left="720"/>
        <w:rPr>
          <w:b/>
          <w:lang w:val="es-US"/>
        </w:rPr>
      </w:pPr>
      <w:proofErr w:type="spellStart"/>
      <w:r w:rsidRPr="009B2EB9">
        <w:rPr>
          <w:b/>
          <w:bCs/>
          <w:lang w:val="es-US"/>
        </w:rPr>
        <w:t>Billing</w:t>
      </w:r>
      <w:proofErr w:type="spellEnd"/>
      <w:r w:rsidRPr="009B2EB9">
        <w:rPr>
          <w:b/>
          <w:bCs/>
          <w:lang w:val="es-US"/>
        </w:rPr>
        <w:t xml:space="preserve"> </w:t>
      </w:r>
      <w:proofErr w:type="spellStart"/>
      <w:r w:rsidRPr="009B2EB9">
        <w:rPr>
          <w:b/>
          <w:bCs/>
          <w:lang w:val="es-US"/>
        </w:rPr>
        <w:t>Process</w:t>
      </w:r>
      <w:proofErr w:type="spellEnd"/>
      <w:r w:rsidRPr="009B2EB9">
        <w:rPr>
          <w:b/>
          <w:bCs/>
          <w:lang w:val="es-US"/>
        </w:rPr>
        <w:t>:</w:t>
      </w:r>
    </w:p>
    <w:p w14:paraId="0BB70E3A" w14:textId="3019718D" w:rsidR="003D52F4" w:rsidRPr="009B2EB9" w:rsidRDefault="00D9155A" w:rsidP="008C2E60">
      <w:pPr>
        <w:pStyle w:val="WATableBodyText"/>
        <w:spacing w:before="0"/>
        <w:ind w:left="720"/>
        <w:rPr>
          <w:b/>
          <w:i/>
          <w:iCs/>
          <w:lang w:val="es-US"/>
        </w:rPr>
      </w:pPr>
      <w:r w:rsidRPr="009B2EB9">
        <w:rPr>
          <w:b/>
          <w:bCs/>
          <w:i/>
          <w:iCs/>
          <w:lang w:val="es-US"/>
        </w:rPr>
        <w:t xml:space="preserve">Proceso de facturación: </w:t>
      </w:r>
    </w:p>
    <w:p w14:paraId="2F4CA4AB" w14:textId="77777777" w:rsidR="00D9155A" w:rsidRPr="009B2EB9" w:rsidRDefault="003D52F4" w:rsidP="00CA6D2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hanging="187"/>
      </w:pPr>
      <w:r w:rsidRPr="009B2EB9">
        <w:t>The GAL must file an itemized statement of time and expenses with the court and provide a copy to the person/s or entity responsible for payment.</w:t>
      </w:r>
    </w:p>
    <w:p w14:paraId="08A97ED2" w14:textId="3F99881D" w:rsidR="003D52F4" w:rsidRPr="009B2EB9" w:rsidRDefault="00D9155A" w:rsidP="00CA6D2A">
      <w:pPr>
        <w:pStyle w:val="WATableBodyText"/>
        <w:tabs>
          <w:tab w:val="clear" w:pos="3983"/>
          <w:tab w:val="left" w:pos="1260"/>
        </w:tabs>
        <w:spacing w:before="0"/>
        <w:ind w:left="1260"/>
        <w:rPr>
          <w:i/>
          <w:iCs/>
          <w:lang w:val="es-US"/>
        </w:rPr>
      </w:pPr>
      <w:r w:rsidRPr="009B2EB9">
        <w:rPr>
          <w:i/>
          <w:iCs/>
          <w:lang w:val="es-US"/>
        </w:rPr>
        <w:t>El GAL debe presentar un estado de cuenta detallado de su tiempo y sus gastos al tribunal, y entregar una copia a las personas o entidades responsables de los pagos.</w:t>
      </w:r>
    </w:p>
    <w:p w14:paraId="2E230B07" w14:textId="77777777" w:rsidR="00D9155A" w:rsidRPr="009B2EB9" w:rsidRDefault="003D52F4" w:rsidP="00CA6D2A">
      <w:pPr>
        <w:pStyle w:val="WATableBodyText"/>
        <w:numPr>
          <w:ilvl w:val="0"/>
          <w:numId w:val="16"/>
        </w:numPr>
        <w:tabs>
          <w:tab w:val="clear" w:pos="3983"/>
          <w:tab w:val="left" w:pos="1260"/>
        </w:tabs>
        <w:spacing w:before="60"/>
        <w:ind w:hanging="187"/>
      </w:pPr>
      <w:r w:rsidRPr="009B2EB9">
        <w:t>The GAL may file any request for payment with the court, along with an itemized statement and a proposed order.</w:t>
      </w:r>
    </w:p>
    <w:p w14:paraId="6972F728" w14:textId="4851476D" w:rsidR="003D52F4" w:rsidRPr="009B2EB9" w:rsidRDefault="00D9155A" w:rsidP="00CA6D2A">
      <w:pPr>
        <w:pStyle w:val="WATableBodyText"/>
        <w:tabs>
          <w:tab w:val="clear" w:pos="3983"/>
          <w:tab w:val="left" w:pos="1260"/>
        </w:tabs>
        <w:spacing w:before="0"/>
        <w:ind w:left="1260"/>
        <w:rPr>
          <w:i/>
          <w:iCs/>
          <w:lang w:val="es-US"/>
        </w:rPr>
      </w:pPr>
      <w:r w:rsidRPr="009B2EB9">
        <w:rPr>
          <w:i/>
          <w:iCs/>
          <w:lang w:val="es-US"/>
        </w:rPr>
        <w:t xml:space="preserve">El GAL puede presentar sus solicitudes de pago al tribunal, junto con un estado de cuenta detallado y una orden propuesta. </w:t>
      </w:r>
    </w:p>
    <w:p w14:paraId="43EA3D20" w14:textId="77777777" w:rsidR="00D9155A" w:rsidRPr="009B2EB9" w:rsidRDefault="004117A8" w:rsidP="007537AB">
      <w:pPr>
        <w:pStyle w:val="WAsectionheading"/>
        <w:tabs>
          <w:tab w:val="clear" w:pos="540"/>
        </w:tabs>
        <w:spacing w:before="120" w:after="0"/>
        <w:rPr>
          <w:rFonts w:cs="Arial"/>
          <w:sz w:val="22"/>
        </w:rPr>
      </w:pPr>
      <w:r w:rsidRPr="009B2EB9">
        <w:rPr>
          <w:rFonts w:cs="Arial"/>
          <w:bCs/>
          <w:sz w:val="22"/>
        </w:rPr>
        <w:t>11.</w:t>
      </w:r>
      <w:r w:rsidRPr="009B2EB9">
        <w:rPr>
          <w:rFonts w:cs="Arial"/>
          <w:bCs/>
          <w:sz w:val="22"/>
        </w:rPr>
        <w:tab/>
        <w:t>Appointment Ends</w:t>
      </w:r>
    </w:p>
    <w:p w14:paraId="7A80B48F" w14:textId="6D0A6D93" w:rsidR="003C3043" w:rsidRPr="009B2EB9" w:rsidRDefault="00E37D6F" w:rsidP="008C2E60">
      <w:pPr>
        <w:pStyle w:val="WAsectionheading"/>
        <w:tabs>
          <w:tab w:val="clear" w:pos="540"/>
        </w:tabs>
        <w:spacing w:before="0" w:after="0"/>
        <w:rPr>
          <w:rFonts w:cs="Arial"/>
          <w:i/>
          <w:iCs/>
          <w:sz w:val="22"/>
        </w:rPr>
      </w:pPr>
      <w:r w:rsidRPr="009B2EB9">
        <w:rPr>
          <w:rFonts w:cs="Arial"/>
          <w:bCs/>
          <w:i/>
          <w:iCs/>
          <w:sz w:val="22"/>
        </w:rPr>
        <w:tab/>
        <w:t xml:space="preserve">Fin del </w:t>
      </w:r>
      <w:proofErr w:type="spellStart"/>
      <w:r w:rsidRPr="009B2EB9">
        <w:rPr>
          <w:rFonts w:cs="Arial"/>
          <w:bCs/>
          <w:i/>
          <w:iCs/>
          <w:sz w:val="22"/>
        </w:rPr>
        <w:t>nombramiento</w:t>
      </w:r>
      <w:proofErr w:type="spellEnd"/>
      <w:r w:rsidRPr="009B2EB9">
        <w:rPr>
          <w:rFonts w:cs="Arial"/>
          <w:bCs/>
          <w:i/>
          <w:iCs/>
          <w:sz w:val="22"/>
        </w:rPr>
        <w:t xml:space="preserve"> </w:t>
      </w:r>
    </w:p>
    <w:p w14:paraId="14BD810B" w14:textId="77777777" w:rsidR="00D9155A" w:rsidRPr="009B2EB9" w:rsidRDefault="001F5AC7" w:rsidP="007537AB">
      <w:pPr>
        <w:pStyle w:val="WABody6above"/>
        <w:ind w:left="1080"/>
      </w:pPr>
      <w:r w:rsidRPr="009B2EB9">
        <w:t>The GAL’s appointment ends when the GAL is discharged by the court or earlier if:</w:t>
      </w:r>
    </w:p>
    <w:p w14:paraId="369BDBE5" w14:textId="0219800B" w:rsidR="001F5AC7" w:rsidRPr="009B2EB9" w:rsidRDefault="00D9155A" w:rsidP="00C9368C">
      <w:pPr>
        <w:pStyle w:val="WABody6above"/>
        <w:spacing w:before="0"/>
        <w:ind w:left="720" w:firstLine="0"/>
        <w:rPr>
          <w:i/>
          <w:iCs/>
          <w:lang w:val="es-US"/>
        </w:rPr>
      </w:pPr>
      <w:r w:rsidRPr="009B2EB9">
        <w:rPr>
          <w:i/>
          <w:iCs/>
          <w:lang w:val="es-US"/>
        </w:rPr>
        <w:lastRenderedPageBreak/>
        <w:t xml:space="preserve">El nombramiento del GAL termina cuando el tribunal dé por terminado su encargo, o antes si: </w:t>
      </w:r>
    </w:p>
    <w:p w14:paraId="5249F7AB" w14:textId="77777777" w:rsidR="00D9155A" w:rsidRPr="009B2EB9" w:rsidRDefault="00377662" w:rsidP="007537AB">
      <w:pPr>
        <w:pStyle w:val="WABody6above"/>
        <w:tabs>
          <w:tab w:val="clear" w:pos="900"/>
        </w:tabs>
        <w:spacing w:before="80"/>
        <w:ind w:left="1080"/>
      </w:pPr>
      <w:r w:rsidRPr="009B2EB9">
        <w:t>[  ]</w:t>
      </w:r>
      <w:r w:rsidRPr="009B2EB9">
        <w:tab/>
        <w:t xml:space="preserve">the final </w:t>
      </w:r>
      <w:r w:rsidRPr="009B2EB9">
        <w:rPr>
          <w:i/>
          <w:iCs/>
        </w:rPr>
        <w:t>Parenting Plan</w:t>
      </w:r>
      <w:r w:rsidRPr="009B2EB9">
        <w:t xml:space="preserve"> or </w:t>
      </w:r>
      <w:r w:rsidRPr="009B2EB9">
        <w:rPr>
          <w:i/>
          <w:iCs/>
        </w:rPr>
        <w:t>Residential Schedule</w:t>
      </w:r>
      <w:r w:rsidRPr="009B2EB9">
        <w:t xml:space="preserve"> is signed by the court.</w:t>
      </w:r>
    </w:p>
    <w:p w14:paraId="144FA31B" w14:textId="4C3FAFAD" w:rsidR="00662C1B" w:rsidRPr="009B2EB9" w:rsidRDefault="00E37D6F" w:rsidP="008C2E60">
      <w:pPr>
        <w:pStyle w:val="WABody6above"/>
        <w:tabs>
          <w:tab w:val="clear" w:pos="900"/>
        </w:tabs>
        <w:spacing w:before="0"/>
        <w:ind w:left="1080"/>
        <w:rPr>
          <w:i/>
          <w:iCs/>
          <w:lang w:val="es-US"/>
        </w:rPr>
      </w:pPr>
      <w:r w:rsidRPr="009B2EB9">
        <w:rPr>
          <w:i/>
          <w:iCs/>
        </w:rPr>
        <w:tab/>
      </w:r>
      <w:r w:rsidRPr="009B2EB9">
        <w:rPr>
          <w:i/>
          <w:iCs/>
          <w:lang w:val="es-US"/>
        </w:rPr>
        <w:t>el tribunal firma el plan de crianza o plan residencial definitivo.</w:t>
      </w:r>
    </w:p>
    <w:p w14:paraId="27C6A2B1" w14:textId="77777777" w:rsidR="00D9155A" w:rsidRPr="009B2EB9" w:rsidRDefault="00377662" w:rsidP="007537AB">
      <w:pPr>
        <w:pStyle w:val="WABody6above"/>
        <w:spacing w:before="80"/>
        <w:ind w:left="1080"/>
        <w:rPr>
          <w:lang w:val="es-US"/>
        </w:rPr>
      </w:pPr>
      <w:r w:rsidRPr="009B2EB9">
        <w:rPr>
          <w:lang w:val="es-US"/>
        </w:rPr>
        <w:t>[  ]</w:t>
      </w:r>
      <w:r w:rsidRPr="009B2EB9">
        <w:rPr>
          <w:lang w:val="es-US"/>
        </w:rPr>
        <w:tab/>
      </w:r>
      <w:proofErr w:type="spellStart"/>
      <w:r w:rsidRPr="009B2EB9">
        <w:rPr>
          <w:lang w:val="es-US"/>
        </w:rPr>
        <w:t>parentage</w:t>
      </w:r>
      <w:proofErr w:type="spellEnd"/>
      <w:r w:rsidRPr="009B2EB9">
        <w:rPr>
          <w:lang w:val="es-US"/>
        </w:rPr>
        <w:t xml:space="preserve"> </w:t>
      </w:r>
      <w:proofErr w:type="spellStart"/>
      <w:r w:rsidRPr="009B2EB9">
        <w:rPr>
          <w:lang w:val="es-US"/>
        </w:rPr>
        <w:t>is</w:t>
      </w:r>
      <w:proofErr w:type="spellEnd"/>
      <w:r w:rsidRPr="009B2EB9">
        <w:rPr>
          <w:lang w:val="es-US"/>
        </w:rPr>
        <w:t xml:space="preserve"> </w:t>
      </w:r>
      <w:proofErr w:type="spellStart"/>
      <w:r w:rsidRPr="009B2EB9">
        <w:rPr>
          <w:lang w:val="es-US"/>
        </w:rPr>
        <w:t>decided</w:t>
      </w:r>
      <w:proofErr w:type="spellEnd"/>
      <w:r w:rsidRPr="009B2EB9">
        <w:rPr>
          <w:lang w:val="es-US"/>
        </w:rPr>
        <w:t>.</w:t>
      </w:r>
    </w:p>
    <w:p w14:paraId="4E30FE27" w14:textId="48B650D8" w:rsidR="003D339F" w:rsidRPr="009B2EB9" w:rsidRDefault="00E37D6F" w:rsidP="008C2E60">
      <w:pPr>
        <w:pStyle w:val="WABody6above"/>
        <w:spacing w:before="0"/>
        <w:ind w:left="1080"/>
        <w:rPr>
          <w:i/>
          <w:iCs/>
          <w:lang w:val="es-US"/>
        </w:rPr>
      </w:pPr>
      <w:r w:rsidRPr="009B2EB9">
        <w:rPr>
          <w:i/>
          <w:iCs/>
          <w:lang w:val="es-US"/>
        </w:rPr>
        <w:tab/>
      </w:r>
      <w:r w:rsidRPr="009B2EB9">
        <w:rPr>
          <w:i/>
          <w:iCs/>
          <w:lang w:val="es-US"/>
        </w:rPr>
        <w:tab/>
        <w:t>se decide la paternidad.</w:t>
      </w:r>
    </w:p>
    <w:p w14:paraId="60729F51" w14:textId="77777777" w:rsidR="00D9155A" w:rsidRPr="009B2EB9" w:rsidRDefault="00377662" w:rsidP="007537AB">
      <w:pPr>
        <w:pStyle w:val="WABody6above"/>
        <w:tabs>
          <w:tab w:val="right" w:pos="9360"/>
        </w:tabs>
        <w:spacing w:before="80"/>
        <w:ind w:left="1080"/>
        <w:rPr>
          <w:spacing w:val="-2"/>
          <w:u w:val="single"/>
        </w:rPr>
      </w:pPr>
      <w:r w:rsidRPr="009B2EB9">
        <w:t>[  ]</w:t>
      </w:r>
      <w:r w:rsidRPr="009B2EB9">
        <w:tab/>
        <w:t>other (</w:t>
      </w:r>
      <w:r w:rsidRPr="009B2EB9">
        <w:rPr>
          <w:i/>
          <w:iCs/>
        </w:rPr>
        <w:t>specify</w:t>
      </w:r>
      <w:r w:rsidRPr="009B2EB9">
        <w:t>)</w:t>
      </w:r>
      <w:r w:rsidRPr="009B2EB9">
        <w:rPr>
          <w:i/>
          <w:iCs/>
        </w:rPr>
        <w:t>:</w:t>
      </w:r>
      <w:r w:rsidRPr="009B2EB9">
        <w:t xml:space="preserve"> </w:t>
      </w:r>
      <w:r w:rsidRPr="009B2EB9">
        <w:rPr>
          <w:u w:val="single"/>
        </w:rPr>
        <w:tab/>
      </w:r>
    </w:p>
    <w:p w14:paraId="4892F29D" w14:textId="5FB2D1DC" w:rsidR="00662C1B" w:rsidRPr="009B2EB9" w:rsidRDefault="00E37D6F" w:rsidP="008C2E60">
      <w:pPr>
        <w:pStyle w:val="WABody6above"/>
        <w:tabs>
          <w:tab w:val="right" w:pos="9360"/>
        </w:tabs>
        <w:spacing w:before="0"/>
        <w:ind w:left="1080"/>
        <w:rPr>
          <w:i/>
          <w:iCs/>
          <w:spacing w:val="-2"/>
        </w:rPr>
      </w:pPr>
      <w:r w:rsidRPr="009B2EB9">
        <w:rPr>
          <w:i/>
          <w:iCs/>
        </w:rPr>
        <w:tab/>
      </w:r>
      <w:r w:rsidRPr="009B2EB9">
        <w:rPr>
          <w:i/>
          <w:iCs/>
        </w:rPr>
        <w:tab/>
      </w:r>
      <w:proofErr w:type="spellStart"/>
      <w:r w:rsidRPr="009B2EB9">
        <w:rPr>
          <w:i/>
          <w:iCs/>
        </w:rPr>
        <w:t>otro</w:t>
      </w:r>
      <w:proofErr w:type="spellEnd"/>
      <w:r w:rsidRPr="009B2EB9">
        <w:rPr>
          <w:i/>
          <w:iCs/>
        </w:rPr>
        <w:t xml:space="preserve"> (</w:t>
      </w:r>
      <w:proofErr w:type="spellStart"/>
      <w:r w:rsidRPr="009B2EB9">
        <w:rPr>
          <w:i/>
          <w:iCs/>
        </w:rPr>
        <w:t>especifique</w:t>
      </w:r>
      <w:proofErr w:type="spellEnd"/>
      <w:r w:rsidRPr="009B2EB9">
        <w:rPr>
          <w:i/>
          <w:iCs/>
        </w:rPr>
        <w:t xml:space="preserve">): </w:t>
      </w:r>
    </w:p>
    <w:p w14:paraId="5A8FF834" w14:textId="77777777" w:rsidR="00D9155A" w:rsidRPr="009B2EB9" w:rsidRDefault="004117A8" w:rsidP="007537AB">
      <w:pPr>
        <w:pStyle w:val="WAsectionheading"/>
        <w:tabs>
          <w:tab w:val="clear" w:pos="540"/>
        </w:tabs>
        <w:spacing w:after="0"/>
        <w:rPr>
          <w:b w:val="0"/>
          <w:sz w:val="22"/>
        </w:rPr>
      </w:pPr>
      <w:r w:rsidRPr="009B2EB9">
        <w:rPr>
          <w:bCs/>
          <w:sz w:val="22"/>
        </w:rPr>
        <w:t>12.</w:t>
      </w:r>
      <w:r w:rsidRPr="009B2EB9">
        <w:rPr>
          <w:bCs/>
          <w:sz w:val="22"/>
        </w:rPr>
        <w:tab/>
        <w:t xml:space="preserve">Other Orders </w:t>
      </w:r>
      <w:r w:rsidRPr="009B2EB9">
        <w:rPr>
          <w:b w:val="0"/>
          <w:sz w:val="22"/>
        </w:rPr>
        <w:t>(if any):</w:t>
      </w:r>
    </w:p>
    <w:p w14:paraId="48723FB6" w14:textId="6A29DC21" w:rsidR="000479EB" w:rsidRPr="009B2EB9" w:rsidRDefault="00E37D6F" w:rsidP="008C2E60">
      <w:pPr>
        <w:pStyle w:val="WAsectionheading"/>
        <w:tabs>
          <w:tab w:val="clear" w:pos="540"/>
        </w:tabs>
        <w:spacing w:before="0"/>
        <w:rPr>
          <w:rFonts w:ascii="Cambria" w:hAnsi="Cambria"/>
          <w:i/>
          <w:iCs/>
          <w:spacing w:val="-2"/>
          <w:sz w:val="22"/>
          <w:u w:val="single"/>
          <w:lang w:val="es-US"/>
        </w:rPr>
      </w:pPr>
      <w:r w:rsidRPr="009B2EB9">
        <w:rPr>
          <w:bCs/>
          <w:i/>
          <w:iCs/>
          <w:sz w:val="22"/>
        </w:rPr>
        <w:tab/>
      </w:r>
      <w:r w:rsidRPr="009B2EB9">
        <w:rPr>
          <w:bCs/>
          <w:i/>
          <w:iCs/>
          <w:sz w:val="22"/>
          <w:lang w:val="es-US"/>
        </w:rPr>
        <w:t>Otras órdenes</w:t>
      </w:r>
      <w:r w:rsidRPr="009B2EB9">
        <w:rPr>
          <w:b w:val="0"/>
          <w:i/>
          <w:iCs/>
          <w:sz w:val="22"/>
          <w:lang w:val="es-US"/>
        </w:rPr>
        <w:t xml:space="preserve"> (si las hay):</w:t>
      </w:r>
      <w:r w:rsidRPr="009B2EB9">
        <w:rPr>
          <w:bCs/>
          <w:i/>
          <w:iCs/>
          <w:sz w:val="22"/>
          <w:lang w:val="es-US"/>
        </w:rPr>
        <w:t xml:space="preserve"> </w:t>
      </w:r>
    </w:p>
    <w:p w14:paraId="6202F851" w14:textId="00C07020" w:rsidR="000479EB" w:rsidRPr="009B2EB9" w:rsidRDefault="000479EB" w:rsidP="00E37D6F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  <w:lang w:val="es-US"/>
        </w:rPr>
      </w:pPr>
      <w:r w:rsidRPr="009B2EB9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6FD150B" w14:textId="277FB551" w:rsidR="0027487A" w:rsidRPr="009B2EB9" w:rsidRDefault="0027487A" w:rsidP="00E37D6F">
      <w:pPr>
        <w:tabs>
          <w:tab w:val="right" w:pos="9360"/>
          <w:tab w:val="left" w:pos="10080"/>
        </w:tabs>
        <w:suppressAutoHyphens/>
        <w:spacing w:before="120" w:after="0"/>
        <w:ind w:left="720"/>
        <w:rPr>
          <w:rFonts w:ascii="Arial" w:hAnsi="Arial" w:cs="Arial"/>
          <w:spacing w:val="-2"/>
          <w:sz w:val="22"/>
          <w:szCs w:val="22"/>
          <w:u w:val="single"/>
          <w:lang w:val="es-US"/>
        </w:rPr>
      </w:pPr>
      <w:r w:rsidRPr="009B2EB9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20821423" w14:textId="77777777" w:rsidR="00D9155A" w:rsidRPr="009B2EB9" w:rsidRDefault="00F06F78" w:rsidP="007537AB">
      <w:pPr>
        <w:tabs>
          <w:tab w:val="left" w:pos="5310"/>
          <w:tab w:val="left" w:pos="5760"/>
          <w:tab w:val="left" w:pos="7920"/>
        </w:tabs>
        <w:spacing w:before="160" w:after="0"/>
        <w:outlineLvl w:val="0"/>
        <w:rPr>
          <w:rFonts w:ascii="Arial" w:hAnsi="Arial"/>
          <w:b/>
          <w:sz w:val="22"/>
          <w:szCs w:val="22"/>
        </w:rPr>
      </w:pPr>
      <w:r w:rsidRPr="009B2EB9">
        <w:rPr>
          <w:rFonts w:ascii="Arial" w:hAnsi="Arial"/>
          <w:b/>
          <w:bCs/>
          <w:sz w:val="22"/>
          <w:szCs w:val="22"/>
        </w:rPr>
        <w:t>Ordered.</w:t>
      </w:r>
    </w:p>
    <w:p w14:paraId="561D03C3" w14:textId="156DA759" w:rsidR="00F06F78" w:rsidRPr="009B2EB9" w:rsidRDefault="00D9155A" w:rsidP="008C2E60">
      <w:pPr>
        <w:tabs>
          <w:tab w:val="left" w:pos="5310"/>
          <w:tab w:val="left" w:pos="5760"/>
          <w:tab w:val="left" w:pos="7920"/>
        </w:tabs>
        <w:spacing w:after="0"/>
        <w:outlineLvl w:val="0"/>
        <w:rPr>
          <w:rFonts w:ascii="Arial" w:hAnsi="Arial"/>
          <w:b/>
          <w:i/>
          <w:iCs/>
          <w:sz w:val="22"/>
          <w:szCs w:val="22"/>
        </w:rPr>
      </w:pPr>
      <w:r w:rsidRPr="009B2EB9">
        <w:rPr>
          <w:rFonts w:ascii="Arial" w:hAnsi="Arial"/>
          <w:b/>
          <w:bCs/>
          <w:i/>
          <w:iCs/>
          <w:sz w:val="22"/>
          <w:szCs w:val="22"/>
        </w:rPr>
        <w:t xml:space="preserve">Se </w:t>
      </w:r>
      <w:proofErr w:type="spellStart"/>
      <w:r w:rsidRPr="009B2EB9">
        <w:rPr>
          <w:rFonts w:ascii="Arial" w:hAnsi="Arial"/>
          <w:b/>
          <w:bCs/>
          <w:i/>
          <w:iCs/>
          <w:sz w:val="22"/>
          <w:szCs w:val="22"/>
        </w:rPr>
        <w:t>ordena</w:t>
      </w:r>
      <w:proofErr w:type="spellEnd"/>
      <w:r w:rsidRPr="009B2EB9"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2263598" w14:textId="4578374C" w:rsidR="00F06F78" w:rsidRPr="009B2EB9" w:rsidRDefault="005E6E7B" w:rsidP="00E37D6F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5F9D0" wp14:editId="238D8831">
                <wp:simplePos x="0" y="0"/>
                <wp:positionH relativeFrom="column">
                  <wp:posOffset>2261870</wp:posOffset>
                </wp:positionH>
                <wp:positionV relativeFrom="paragraph">
                  <wp:posOffset>130175</wp:posOffset>
                </wp:positionV>
                <wp:extent cx="92075" cy="36195"/>
                <wp:effectExtent l="8890" t="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8D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178.1pt;margin-top:10.25pt;width:7.25pt;height:2.8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9B2EB9">
        <w:rPr>
          <w:sz w:val="22"/>
          <w:szCs w:val="22"/>
          <w:u w:val="single"/>
        </w:rPr>
        <w:tab/>
      </w:r>
      <w:r w:rsidRPr="009B2EB9">
        <w:rPr>
          <w:sz w:val="22"/>
          <w:szCs w:val="22"/>
        </w:rPr>
        <w:tab/>
      </w:r>
      <w:r w:rsidRPr="009B2EB9">
        <w:rPr>
          <w:sz w:val="22"/>
          <w:szCs w:val="22"/>
          <w:u w:val="single"/>
        </w:rPr>
        <w:tab/>
      </w: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BAF13" wp14:editId="1C3860F1">
                <wp:simplePos x="0" y="0"/>
                <wp:positionH relativeFrom="column">
                  <wp:posOffset>2261870</wp:posOffset>
                </wp:positionH>
                <wp:positionV relativeFrom="paragraph">
                  <wp:posOffset>130175</wp:posOffset>
                </wp:positionV>
                <wp:extent cx="92075" cy="36195"/>
                <wp:effectExtent l="8890" t="0" r="0" b="0"/>
                <wp:wrapNone/>
                <wp:docPr id="884729652" name="Isosceles Triangle 884729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3F8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884729652" o:spid="_x0000_s1026" type="#_x0000_t5" style="position:absolute;margin-left:178.1pt;margin-top:10.25pt;width:7.25pt;height:2.8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" fillcolor="black" stroked="f">
                <o:lock v:ext="edit" aspectratio="t"/>
              </v:shape>
            </w:pict>
          </mc:Fallback>
        </mc:AlternateContent>
      </w:r>
    </w:p>
    <w:p w14:paraId="6A92C1EA" w14:textId="77777777" w:rsidR="00D9155A" w:rsidRPr="009B2EB9" w:rsidRDefault="00F06F78" w:rsidP="007537AB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</w:rPr>
        <w:t xml:space="preserve">Date </w:t>
      </w:r>
      <w:r w:rsidRPr="009B2EB9">
        <w:rPr>
          <w:rFonts w:ascii="Arial" w:eastAsia="Times New Roman" w:hAnsi="Arial" w:cs="Arial"/>
          <w:sz w:val="22"/>
          <w:szCs w:val="22"/>
        </w:rPr>
        <w:tab/>
      </w:r>
      <w:r w:rsidRPr="009B2EB9">
        <w:rPr>
          <w:rFonts w:ascii="Arial" w:eastAsia="Times New Roman" w:hAnsi="Arial" w:cs="Arial"/>
          <w:b/>
          <w:bCs/>
          <w:sz w:val="22"/>
          <w:szCs w:val="22"/>
        </w:rPr>
        <w:t>Judge or Commissioner</w:t>
      </w:r>
    </w:p>
    <w:p w14:paraId="7EE2D551" w14:textId="1ED0ECF2" w:rsidR="00F06F78" w:rsidRPr="009B2EB9" w:rsidRDefault="00D9155A" w:rsidP="008C2E60">
      <w:pPr>
        <w:tabs>
          <w:tab w:val="left" w:pos="3600"/>
        </w:tabs>
        <w:spacing w:after="0"/>
        <w:outlineLvl w:val="0"/>
        <w:rPr>
          <w:rFonts w:ascii="Arial" w:eastAsia="Times New Roman" w:hAnsi="Arial" w:cs="Arial"/>
          <w:b/>
          <w:i/>
          <w:iCs/>
          <w:sz w:val="22"/>
          <w:szCs w:val="22"/>
        </w:rPr>
      </w:pPr>
      <w:proofErr w:type="spellStart"/>
      <w:r w:rsidRPr="009B2EB9">
        <w:rPr>
          <w:rFonts w:ascii="Arial" w:eastAsia="Times New Roman" w:hAnsi="Arial" w:cs="Arial"/>
          <w:i/>
          <w:iCs/>
          <w:sz w:val="22"/>
          <w:szCs w:val="22"/>
        </w:rPr>
        <w:t>Fecha</w:t>
      </w:r>
      <w:proofErr w:type="spellEnd"/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9B2EB9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Juez o </w:t>
      </w:r>
      <w:proofErr w:type="spellStart"/>
      <w:r w:rsidRPr="009B2EB9">
        <w:rPr>
          <w:rFonts w:ascii="Arial" w:eastAsia="Times New Roman" w:hAnsi="Arial" w:cs="Arial"/>
          <w:b/>
          <w:bCs/>
          <w:i/>
          <w:iCs/>
          <w:sz w:val="22"/>
          <w:szCs w:val="22"/>
        </w:rPr>
        <w:t>comisionado</w:t>
      </w:r>
      <w:proofErr w:type="spellEnd"/>
      <w:r w:rsidRPr="009B2EB9">
        <w:rPr>
          <w:rFonts w:ascii="Arial" w:eastAsia="Times New Roman" w:hAnsi="Arial" w:cs="Arial"/>
          <w:b/>
          <w:bCs/>
          <w:i/>
          <w:iCs/>
          <w:sz w:val="22"/>
          <w:szCs w:val="22"/>
        </w:rPr>
        <w:t xml:space="preserve"> </w:t>
      </w:r>
    </w:p>
    <w:p w14:paraId="750EC986" w14:textId="77777777" w:rsidR="00D9155A" w:rsidRPr="009B2EB9" w:rsidRDefault="00553604" w:rsidP="007537AB">
      <w:pPr>
        <w:tabs>
          <w:tab w:val="left" w:pos="0"/>
          <w:tab w:val="left" w:pos="4680"/>
          <w:tab w:val="left" w:pos="10080"/>
        </w:tabs>
        <w:suppressAutoHyphens/>
        <w:spacing w:before="240" w:after="0"/>
        <w:outlineLvl w:val="0"/>
        <w:rPr>
          <w:rFonts w:ascii="Arial" w:eastAsia="Times New Roman" w:hAnsi="Arial" w:cs="Arial"/>
          <w:i/>
          <w:sz w:val="22"/>
          <w:szCs w:val="22"/>
        </w:rPr>
      </w:pPr>
      <w:r w:rsidRPr="009B2EB9">
        <w:rPr>
          <w:rFonts w:ascii="Arial" w:eastAsia="Times New Roman" w:hAnsi="Arial" w:cs="Arial"/>
          <w:b/>
          <w:bCs/>
          <w:sz w:val="22"/>
          <w:szCs w:val="22"/>
        </w:rPr>
        <w:t xml:space="preserve">Petitioner and Respondent or their lawyers fill out below:  </w:t>
      </w:r>
      <w:r w:rsidRPr="009B2EB9">
        <w:rPr>
          <w:rFonts w:ascii="Arial" w:eastAsia="Times New Roman" w:hAnsi="Arial" w:cs="Arial"/>
          <w:b/>
          <w:bCs/>
          <w:sz w:val="22"/>
          <w:szCs w:val="22"/>
        </w:rPr>
        <w:br/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A party’s signature authorizes release of information as described in </w:t>
      </w:r>
      <w:r w:rsidRPr="009B2EB9">
        <w:rPr>
          <w:rFonts w:ascii="Arial" w:eastAsia="Times New Roman" w:hAnsi="Arial" w:cs="Arial"/>
          <w:b/>
          <w:bCs/>
          <w:i/>
          <w:iCs/>
          <w:sz w:val="22"/>
          <w:szCs w:val="22"/>
        </w:rPr>
        <w:t>8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above.</w:t>
      </w:r>
    </w:p>
    <w:p w14:paraId="5F1E811B" w14:textId="2A8A7512" w:rsidR="00553604" w:rsidRPr="009B2EB9" w:rsidRDefault="00D9155A" w:rsidP="008C2E60">
      <w:pPr>
        <w:tabs>
          <w:tab w:val="left" w:pos="0"/>
          <w:tab w:val="left" w:pos="4680"/>
          <w:tab w:val="left" w:pos="10080"/>
        </w:tabs>
        <w:suppressAutoHyphens/>
        <w:spacing w:after="20"/>
        <w:outlineLvl w:val="0"/>
        <w:rPr>
          <w:rFonts w:ascii="Arial" w:eastAsia="Times New Roman" w:hAnsi="Arial" w:cs="Arial"/>
          <w:b/>
          <w:i/>
          <w:iCs/>
          <w:sz w:val="22"/>
          <w:szCs w:val="22"/>
          <w:lang w:val="es-US"/>
        </w:rPr>
      </w:pPr>
      <w:r w:rsidRPr="009B2EB9">
        <w:rPr>
          <w:rFonts w:ascii="Arial" w:eastAsia="Times New Roman" w:hAnsi="Arial" w:cs="Arial"/>
          <w:b/>
          <w:bCs/>
          <w:i/>
          <w:iCs/>
          <w:sz w:val="22"/>
          <w:szCs w:val="22"/>
          <w:lang w:val="es-US"/>
        </w:rPr>
        <w:t xml:space="preserve">La parte demandante y la parte demandada, o sus abogados, deben rellenar lo siguiente.  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br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 xml:space="preserve">La firma de una de las partes autoriza la entrega de información como se describe en la sección </w:t>
      </w:r>
      <w:r w:rsidRPr="009B2EB9">
        <w:rPr>
          <w:rFonts w:ascii="Arial" w:eastAsia="Times New Roman" w:hAnsi="Arial" w:cs="Arial"/>
          <w:b/>
          <w:bCs/>
          <w:i/>
          <w:iCs/>
          <w:sz w:val="22"/>
          <w:szCs w:val="22"/>
          <w:lang w:val="es-US"/>
        </w:rPr>
        <w:t>8</w:t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 xml:space="preserve"> anterior.</w:t>
      </w:r>
    </w:p>
    <w:p w14:paraId="573C516D" w14:textId="77777777" w:rsidR="00D9155A" w:rsidRPr="009B2EB9" w:rsidRDefault="00553604" w:rsidP="007537AB">
      <w:pPr>
        <w:tabs>
          <w:tab w:val="left" w:pos="0"/>
          <w:tab w:val="left" w:pos="5040"/>
          <w:tab w:val="left" w:pos="10080"/>
        </w:tabs>
        <w:suppressAutoHyphens/>
        <w:spacing w:before="80" w:after="0"/>
        <w:rPr>
          <w:rFonts w:ascii="Arial" w:eastAsia="Times New Roman" w:hAnsi="Arial" w:cs="Arial"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</w:rPr>
        <w:t>This document (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>check any that apply</w:t>
      </w:r>
      <w:r w:rsidRPr="009B2EB9">
        <w:rPr>
          <w:rFonts w:ascii="Arial" w:eastAsia="Times New Roman" w:hAnsi="Arial" w:cs="Arial"/>
          <w:sz w:val="22"/>
          <w:szCs w:val="22"/>
        </w:rPr>
        <w:t>):</w:t>
      </w:r>
      <w:r w:rsidRPr="009B2EB9">
        <w:rPr>
          <w:rFonts w:ascii="Arial" w:eastAsia="Times New Roman" w:hAnsi="Arial" w:cs="Arial"/>
          <w:sz w:val="22"/>
          <w:szCs w:val="22"/>
        </w:rPr>
        <w:tab/>
        <w:t>This document (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>check any that apply</w:t>
      </w:r>
      <w:r w:rsidRPr="009B2EB9">
        <w:rPr>
          <w:rFonts w:ascii="Arial" w:eastAsia="Times New Roman" w:hAnsi="Arial" w:cs="Arial"/>
          <w:sz w:val="22"/>
          <w:szCs w:val="22"/>
        </w:rPr>
        <w:t>):</w:t>
      </w:r>
    </w:p>
    <w:p w14:paraId="304BCC3D" w14:textId="7F21DB53" w:rsidR="00553604" w:rsidRPr="00C9368C" w:rsidRDefault="00D9155A" w:rsidP="008C2E60">
      <w:pPr>
        <w:tabs>
          <w:tab w:val="left" w:pos="0"/>
          <w:tab w:val="left" w:pos="5040"/>
          <w:tab w:val="left" w:pos="10080"/>
        </w:tabs>
        <w:suppressAutoHyphens/>
        <w:spacing w:after="20"/>
        <w:rPr>
          <w:rFonts w:ascii="Arial Narrow" w:eastAsia="Times New Roman" w:hAnsi="Arial Narrow" w:cs="Arial"/>
          <w:i/>
          <w:iCs/>
          <w:sz w:val="20"/>
          <w:szCs w:val="20"/>
          <w:lang w:val="es-US"/>
        </w:rPr>
      </w:pPr>
      <w:r w:rsidRPr="00C9368C">
        <w:rPr>
          <w:rFonts w:ascii="Arial Narrow" w:eastAsia="Times New Roman" w:hAnsi="Arial Narrow" w:cs="Arial"/>
          <w:i/>
          <w:iCs/>
          <w:sz w:val="20"/>
          <w:szCs w:val="20"/>
          <w:lang w:val="es-US"/>
        </w:rPr>
        <w:t>Este documento (marque todas las opciones que correspondan):</w:t>
      </w:r>
      <w:r w:rsidRPr="00C9368C">
        <w:rPr>
          <w:rFonts w:ascii="Arial Narrow" w:eastAsia="Times New Roman" w:hAnsi="Arial Narrow" w:cs="Arial"/>
          <w:sz w:val="20"/>
          <w:szCs w:val="20"/>
          <w:lang w:val="es-US"/>
        </w:rPr>
        <w:tab/>
      </w:r>
      <w:r w:rsidRPr="00C9368C">
        <w:rPr>
          <w:rFonts w:ascii="Arial Narrow" w:eastAsia="Times New Roman" w:hAnsi="Arial Narrow" w:cs="Arial"/>
          <w:i/>
          <w:iCs/>
          <w:sz w:val="20"/>
          <w:szCs w:val="20"/>
          <w:lang w:val="es-US"/>
        </w:rPr>
        <w:t xml:space="preserve">Este documento (marque todas las opciones que </w:t>
      </w:r>
      <w:r w:rsidR="00C9368C">
        <w:rPr>
          <w:rFonts w:ascii="Arial Narrow" w:eastAsia="Times New Roman" w:hAnsi="Arial Narrow" w:cs="Arial"/>
          <w:i/>
          <w:iCs/>
          <w:sz w:val="20"/>
          <w:szCs w:val="20"/>
          <w:lang w:val="es-US"/>
        </w:rPr>
        <w:tab/>
      </w:r>
      <w:r w:rsidRPr="00C9368C">
        <w:rPr>
          <w:rFonts w:ascii="Arial Narrow" w:eastAsia="Times New Roman" w:hAnsi="Arial Narrow" w:cs="Arial"/>
          <w:i/>
          <w:iCs/>
          <w:sz w:val="20"/>
          <w:szCs w:val="20"/>
          <w:lang w:val="es-US"/>
        </w:rPr>
        <w:t>correspondan):</w:t>
      </w:r>
    </w:p>
    <w:p w14:paraId="05D97FD4" w14:textId="77777777" w:rsidR="00D9155A" w:rsidRPr="009B2EB9" w:rsidRDefault="00377662" w:rsidP="007537AB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</w:rPr>
        <w:t>[  ]  is an agreement of the parties</w:t>
      </w:r>
      <w:r w:rsidRPr="009B2EB9">
        <w:rPr>
          <w:rFonts w:ascii="Arial" w:eastAsia="Times New Roman" w:hAnsi="Arial" w:cs="Arial"/>
          <w:sz w:val="22"/>
          <w:szCs w:val="22"/>
        </w:rPr>
        <w:tab/>
        <w:t>[  ]  is an agreement of the parties</w:t>
      </w:r>
    </w:p>
    <w:p w14:paraId="66E71B6C" w14:textId="0290F8A6" w:rsidR="00553604" w:rsidRPr="009B2EB9" w:rsidRDefault="00E37D6F" w:rsidP="008C2E60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  <w:lang w:val="es-US"/>
        </w:rPr>
      </w:pPr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     </w:t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es un acuerdo entre las partes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[-]  es un acuerdo entre las partes</w:t>
      </w:r>
    </w:p>
    <w:p w14:paraId="548F3F9E" w14:textId="77777777" w:rsidR="00D9155A" w:rsidRPr="009B2EB9" w:rsidRDefault="00377662" w:rsidP="007537AB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</w:rPr>
        <w:t>[  ]  is presented by me</w:t>
      </w:r>
      <w:r w:rsidRPr="009B2EB9">
        <w:rPr>
          <w:rFonts w:ascii="Arial" w:eastAsia="Times New Roman" w:hAnsi="Arial" w:cs="Arial"/>
          <w:sz w:val="22"/>
          <w:szCs w:val="22"/>
        </w:rPr>
        <w:tab/>
        <w:t>[  ]  is presented by me</w:t>
      </w:r>
    </w:p>
    <w:p w14:paraId="4B13E137" w14:textId="0E9FB2D4" w:rsidR="00553604" w:rsidRPr="009B2EB9" w:rsidRDefault="00E37D6F" w:rsidP="008C2E60">
      <w:pPr>
        <w:tabs>
          <w:tab w:val="left" w:pos="0"/>
          <w:tab w:val="left" w:pos="5040"/>
          <w:tab w:val="left" w:pos="1008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  <w:lang w:val="es-US"/>
        </w:rPr>
      </w:pPr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     </w:t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es presentado por mi persona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[-]  es presentado por mi persona</w:t>
      </w:r>
    </w:p>
    <w:p w14:paraId="4CAD30C9" w14:textId="77777777" w:rsidR="00D9155A" w:rsidRPr="009B2EB9" w:rsidRDefault="00377662" w:rsidP="007537AB">
      <w:pPr>
        <w:tabs>
          <w:tab w:val="left" w:pos="0"/>
          <w:tab w:val="left" w:pos="504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</w:rPr>
        <w:t xml:space="preserve">[  ]  may be signed by the court without  </w:t>
      </w:r>
      <w:r w:rsidRPr="009B2EB9">
        <w:rPr>
          <w:rFonts w:ascii="Arial" w:eastAsia="Times New Roman" w:hAnsi="Arial" w:cs="Arial"/>
          <w:sz w:val="22"/>
          <w:szCs w:val="22"/>
        </w:rPr>
        <w:tab/>
        <w:t>[  ]  may be signed by the court without</w:t>
      </w:r>
    </w:p>
    <w:p w14:paraId="02D464E4" w14:textId="0CB66E0C" w:rsidR="00E37D6F" w:rsidRPr="009B2EB9" w:rsidRDefault="00E37D6F" w:rsidP="00E37D6F">
      <w:pPr>
        <w:tabs>
          <w:tab w:val="left" w:pos="360"/>
          <w:tab w:val="left" w:pos="5400"/>
        </w:tabs>
        <w:suppressAutoHyphens/>
        <w:spacing w:after="0"/>
        <w:rPr>
          <w:rFonts w:ascii="Arial" w:eastAsia="Times New Roman" w:hAnsi="Arial" w:cs="Arial"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</w:rPr>
        <w:tab/>
        <w:t>notice to me</w:t>
      </w:r>
      <w:r w:rsidRPr="009B2EB9">
        <w:rPr>
          <w:rFonts w:ascii="Arial" w:eastAsia="Times New Roman" w:hAnsi="Arial" w:cs="Arial"/>
          <w:sz w:val="22"/>
          <w:szCs w:val="22"/>
        </w:rPr>
        <w:tab/>
        <w:t>notice to me</w:t>
      </w:r>
    </w:p>
    <w:p w14:paraId="3DA48A7A" w14:textId="1F9C1D2D" w:rsidR="00D9155A" w:rsidRPr="009B2EB9" w:rsidRDefault="00E37D6F" w:rsidP="00E37D6F">
      <w:pPr>
        <w:tabs>
          <w:tab w:val="left" w:pos="0"/>
          <w:tab w:val="left" w:pos="504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  <w:lang w:val="es-US"/>
        </w:rPr>
      </w:pPr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     </w:t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 xml:space="preserve">puede ser firmado por el tribunal sin  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[-] puede ser firmado por el tribunal sin</w:t>
      </w:r>
    </w:p>
    <w:p w14:paraId="11AAB175" w14:textId="6BDC7AEA" w:rsidR="00553604" w:rsidRPr="009B2EB9" w:rsidRDefault="00D9155A" w:rsidP="00E37D6F">
      <w:pPr>
        <w:tabs>
          <w:tab w:val="left" w:pos="360"/>
          <w:tab w:val="left" w:pos="5400"/>
        </w:tabs>
        <w:suppressAutoHyphens/>
        <w:spacing w:after="0"/>
        <w:rPr>
          <w:rFonts w:ascii="Arial" w:eastAsia="Times New Roman" w:hAnsi="Arial" w:cs="Arial"/>
          <w:i/>
          <w:iCs/>
          <w:sz w:val="22"/>
          <w:szCs w:val="22"/>
        </w:rPr>
      </w:pP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proofErr w:type="spellStart"/>
      <w:r w:rsidRPr="009B2EB9">
        <w:rPr>
          <w:rFonts w:ascii="Arial" w:eastAsia="Times New Roman" w:hAnsi="Arial" w:cs="Arial"/>
          <w:i/>
          <w:iCs/>
          <w:sz w:val="22"/>
          <w:szCs w:val="22"/>
        </w:rPr>
        <w:t>darme</w:t>
      </w:r>
      <w:proofErr w:type="spellEnd"/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aviso</w:t>
      </w:r>
      <w:r w:rsidRPr="009B2EB9">
        <w:rPr>
          <w:rFonts w:ascii="Arial" w:eastAsia="Times New Roman" w:hAnsi="Arial" w:cs="Arial"/>
          <w:sz w:val="22"/>
          <w:szCs w:val="22"/>
        </w:rPr>
        <w:tab/>
      </w:r>
      <w:proofErr w:type="spellStart"/>
      <w:r w:rsidRPr="009B2EB9">
        <w:rPr>
          <w:rFonts w:ascii="Arial" w:eastAsia="Times New Roman" w:hAnsi="Arial" w:cs="Arial"/>
          <w:i/>
          <w:iCs/>
          <w:sz w:val="22"/>
          <w:szCs w:val="22"/>
        </w:rPr>
        <w:t>darme</w:t>
      </w:r>
      <w:proofErr w:type="spellEnd"/>
      <w:r w:rsidRPr="009B2EB9">
        <w:rPr>
          <w:rFonts w:ascii="Arial" w:eastAsia="Times New Roman" w:hAnsi="Arial" w:cs="Arial"/>
          <w:i/>
          <w:iCs/>
          <w:sz w:val="22"/>
          <w:szCs w:val="22"/>
        </w:rPr>
        <w:t xml:space="preserve"> aviso</w:t>
      </w:r>
    </w:p>
    <w:p w14:paraId="5C6684B5" w14:textId="3D559C9E" w:rsidR="00553604" w:rsidRPr="009B2EB9" w:rsidRDefault="005E6E7B" w:rsidP="003E5F58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9B2E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7B5F" wp14:editId="4BBFAE7F">
                <wp:simplePos x="0" y="0"/>
                <wp:positionH relativeFrom="column">
                  <wp:posOffset>2954020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11" name="Isosceles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822D" id="Isosceles Triangle 11" o:spid="_x0000_s1026" type="#_x0000_t5" style="position:absolute;margin-left:232.6pt;margin-top:11.75pt;width:6pt;height:2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" fillcolor="black" stroked="f">
                <o:lock v:ext="edit" aspectratio="t"/>
              </v:shape>
            </w:pict>
          </mc:Fallback>
        </mc:AlternateContent>
      </w:r>
      <w:r w:rsidRPr="009B2EB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9626D1" wp14:editId="025BC9E4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8" name="Isosceles Tri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BF11" id="Isosceles Triangle 8" o:spid="_x0000_s1026" type="#_x0000_t5" style="position:absolute;margin-left:-1.55pt;margin-top:11.75pt;width:6pt;height:2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Pr="009B2EB9">
        <w:rPr>
          <w:sz w:val="22"/>
          <w:szCs w:val="22"/>
          <w:u w:val="single"/>
        </w:rPr>
        <w:tab/>
      </w:r>
      <w:r w:rsidRPr="009B2EB9">
        <w:rPr>
          <w:sz w:val="22"/>
          <w:szCs w:val="22"/>
        </w:rPr>
        <w:tab/>
      </w:r>
      <w:r w:rsidRPr="009B2EB9">
        <w:rPr>
          <w:sz w:val="22"/>
          <w:szCs w:val="22"/>
          <w:u w:val="single"/>
        </w:rPr>
        <w:tab/>
      </w:r>
      <w:r w:rsidRPr="009B2E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A89F1" wp14:editId="7D1AA66F">
                <wp:simplePos x="0" y="0"/>
                <wp:positionH relativeFrom="column">
                  <wp:posOffset>2954020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444989916" name="Isosceles Triangle 444989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7C02E" id="Isosceles Triangle 444989916" o:spid="_x0000_s1026" type="#_x0000_t5" style="position:absolute;margin-left:232.6pt;margin-top:11.75pt;width:6pt;height:2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Pr="009B2EB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FDFE6" wp14:editId="18ED1981">
                <wp:simplePos x="0" y="0"/>
                <wp:positionH relativeFrom="column">
                  <wp:posOffset>-19685</wp:posOffset>
                </wp:positionH>
                <wp:positionV relativeFrom="paragraph">
                  <wp:posOffset>149225</wp:posOffset>
                </wp:positionV>
                <wp:extent cx="76200" cy="30480"/>
                <wp:effectExtent l="3810" t="0" r="3810" b="3810"/>
                <wp:wrapNone/>
                <wp:docPr id="320173265" name="Isosceles Triangle 320173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76200" cy="304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C1A7" id="Isosceles Triangle 320173265" o:spid="_x0000_s1026" type="#_x0000_t5" style="position:absolute;margin-left:-1.55pt;margin-top:11.75pt;width:6pt;height:2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" fillcolor="black" stroked="f">
                <o:lock v:ext="edit" aspectratio="t"/>
              </v:shape>
            </w:pict>
          </mc:Fallback>
        </mc:AlternateContent>
      </w:r>
    </w:p>
    <w:p w14:paraId="6B22027E" w14:textId="77777777" w:rsidR="00D9155A" w:rsidRPr="009B2EB9" w:rsidRDefault="00553604" w:rsidP="007537AB">
      <w:pPr>
        <w:tabs>
          <w:tab w:val="left" w:pos="4680"/>
          <w:tab w:val="left" w:pos="8550"/>
        </w:tabs>
        <w:spacing w:after="0"/>
        <w:rPr>
          <w:rFonts w:ascii="Arial Narrow" w:eastAsia="Times New Roman" w:hAnsi="Arial Narrow" w:cs="Arial"/>
          <w:i/>
          <w:sz w:val="22"/>
          <w:szCs w:val="22"/>
        </w:rPr>
      </w:pPr>
      <w:r w:rsidRPr="009B2EB9">
        <w:rPr>
          <w:rFonts w:ascii="Arial Narrow" w:eastAsia="Times New Roman" w:hAnsi="Arial Narrow" w:cs="Arial"/>
          <w:i/>
          <w:iCs/>
          <w:sz w:val="22"/>
          <w:szCs w:val="22"/>
        </w:rPr>
        <w:t xml:space="preserve">Petitioner signs here </w:t>
      </w:r>
      <w:r w:rsidRPr="009B2EB9">
        <w:rPr>
          <w:rFonts w:ascii="Arial Narrow" w:eastAsia="Times New Roman" w:hAnsi="Arial Narrow" w:cs="Arial"/>
          <w:b/>
          <w:bCs/>
          <w:i/>
          <w:iCs/>
          <w:sz w:val="22"/>
          <w:szCs w:val="22"/>
        </w:rPr>
        <w:t>or</w:t>
      </w:r>
      <w:r w:rsidRPr="009B2EB9">
        <w:rPr>
          <w:rFonts w:ascii="Arial Narrow" w:eastAsia="Times New Roman" w:hAnsi="Arial Narrow" w:cs="Arial"/>
          <w:i/>
          <w:iCs/>
          <w:sz w:val="22"/>
          <w:szCs w:val="22"/>
        </w:rPr>
        <w:t xml:space="preserve"> lawyer signs here + WSBA #</w:t>
      </w:r>
      <w:r w:rsidRPr="009B2EB9">
        <w:rPr>
          <w:rFonts w:ascii="Arial Narrow" w:eastAsia="Times New Roman" w:hAnsi="Arial Narrow" w:cs="Arial"/>
          <w:i/>
          <w:iCs/>
          <w:sz w:val="22"/>
          <w:szCs w:val="22"/>
        </w:rPr>
        <w:tab/>
        <w:t xml:space="preserve">Respondent signs here </w:t>
      </w:r>
      <w:r w:rsidRPr="009B2EB9">
        <w:rPr>
          <w:rFonts w:ascii="Arial Narrow" w:eastAsia="Times New Roman" w:hAnsi="Arial Narrow" w:cs="Arial"/>
          <w:b/>
          <w:bCs/>
          <w:i/>
          <w:iCs/>
          <w:sz w:val="22"/>
          <w:szCs w:val="22"/>
        </w:rPr>
        <w:t>or</w:t>
      </w:r>
      <w:r w:rsidRPr="009B2EB9">
        <w:rPr>
          <w:rFonts w:ascii="Arial Narrow" w:eastAsia="Times New Roman" w:hAnsi="Arial Narrow" w:cs="Arial"/>
          <w:i/>
          <w:iCs/>
          <w:sz w:val="22"/>
          <w:szCs w:val="22"/>
        </w:rPr>
        <w:t xml:space="preserve"> lawyer signs here + WSBA #</w:t>
      </w:r>
    </w:p>
    <w:p w14:paraId="63FDFE3A" w14:textId="45A3DBDD" w:rsidR="00553604" w:rsidRPr="00C9368C" w:rsidRDefault="00D9155A" w:rsidP="00C9368C">
      <w:pPr>
        <w:tabs>
          <w:tab w:val="left" w:pos="4680"/>
          <w:tab w:val="left" w:pos="8100"/>
        </w:tabs>
        <w:spacing w:after="0"/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</w:pPr>
      <w:r w:rsidRP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 xml:space="preserve">La parte demandante firma aquí </w:t>
      </w:r>
      <w:r w:rsidRPr="00C9368C">
        <w:rPr>
          <w:rFonts w:ascii="Arial Narrow" w:eastAsia="Times New Roman" w:hAnsi="Arial Narrow" w:cs="Arial"/>
          <w:b/>
          <w:bCs/>
          <w:i/>
          <w:iCs/>
          <w:spacing w:val="-4"/>
          <w:sz w:val="20"/>
          <w:szCs w:val="20"/>
          <w:lang w:val="es-US"/>
        </w:rPr>
        <w:t>o</w:t>
      </w:r>
      <w:r w:rsidRP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 xml:space="preserve"> el abogado firma aquí + núm. de la WSBA</w:t>
      </w:r>
      <w:r w:rsidR="00C9368C">
        <w:rPr>
          <w:rFonts w:ascii="Arial Narrow" w:eastAsia="Times New Roman" w:hAnsi="Arial Narrow" w:cs="Arial"/>
          <w:spacing w:val="-4"/>
          <w:sz w:val="20"/>
          <w:szCs w:val="20"/>
          <w:lang w:val="es-US"/>
        </w:rPr>
        <w:t xml:space="preserve"> </w:t>
      </w:r>
      <w:r w:rsidRP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 xml:space="preserve">La parte demandada firma aquí </w:t>
      </w:r>
      <w:r w:rsidRPr="00C9368C">
        <w:rPr>
          <w:rFonts w:ascii="Arial Narrow" w:eastAsia="Times New Roman" w:hAnsi="Arial Narrow" w:cs="Arial"/>
          <w:b/>
          <w:bCs/>
          <w:i/>
          <w:iCs/>
          <w:spacing w:val="-4"/>
          <w:sz w:val="20"/>
          <w:szCs w:val="20"/>
          <w:lang w:val="es-US"/>
        </w:rPr>
        <w:t>o</w:t>
      </w:r>
      <w:r w:rsidRP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 xml:space="preserve"> el abogado firma aquí + </w:t>
      </w:r>
      <w:r w:rsid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ab/>
      </w:r>
      <w:r w:rsid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ab/>
      </w:r>
      <w:r w:rsidRPr="00C9368C">
        <w:rPr>
          <w:rFonts w:ascii="Arial Narrow" w:eastAsia="Times New Roman" w:hAnsi="Arial Narrow" w:cs="Arial"/>
          <w:i/>
          <w:iCs/>
          <w:spacing w:val="-4"/>
          <w:sz w:val="20"/>
          <w:szCs w:val="20"/>
          <w:lang w:val="es-US"/>
        </w:rPr>
        <w:t>núm. de la WSBA</w:t>
      </w:r>
    </w:p>
    <w:p w14:paraId="220ED52F" w14:textId="0E2D696B" w:rsidR="00553604" w:rsidRPr="009B2EB9" w:rsidRDefault="00553604" w:rsidP="003E5F58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  <w:lang w:val="es-US"/>
        </w:rPr>
      </w:pPr>
      <w:r w:rsidRPr="009B2EB9">
        <w:rPr>
          <w:rFonts w:ascii="Arial" w:eastAsia="Times New Roman" w:hAnsi="Arial" w:cs="Arial"/>
          <w:sz w:val="22"/>
          <w:szCs w:val="22"/>
          <w:u w:val="single"/>
          <w:lang w:val="es-US"/>
        </w:rPr>
        <w:tab/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sz w:val="22"/>
          <w:szCs w:val="22"/>
          <w:u w:val="single"/>
          <w:lang w:val="es-US"/>
        </w:rPr>
        <w:tab/>
      </w:r>
    </w:p>
    <w:p w14:paraId="7D2B8D1A" w14:textId="77777777" w:rsidR="00D9155A" w:rsidRPr="009B2EB9" w:rsidRDefault="00553604" w:rsidP="007537AB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22"/>
          <w:szCs w:val="22"/>
        </w:rPr>
      </w:pPr>
      <w:r w:rsidRPr="009B2EB9">
        <w:rPr>
          <w:rFonts w:ascii="Arial" w:eastAsia="Times New Roman" w:hAnsi="Arial" w:cs="Arial"/>
          <w:i/>
          <w:iCs/>
          <w:sz w:val="22"/>
          <w:szCs w:val="22"/>
        </w:rPr>
        <w:t>Print Name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ab/>
        <w:t>Date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ab/>
        <w:t>Print Name</w:t>
      </w:r>
      <w:r w:rsidRPr="009B2EB9">
        <w:rPr>
          <w:rFonts w:ascii="Arial" w:eastAsia="Times New Roman" w:hAnsi="Arial" w:cs="Arial"/>
          <w:i/>
          <w:iCs/>
          <w:sz w:val="22"/>
          <w:szCs w:val="22"/>
        </w:rPr>
        <w:tab/>
        <w:t>Date</w:t>
      </w:r>
    </w:p>
    <w:p w14:paraId="2E1524F2" w14:textId="10C5D855" w:rsidR="00553604" w:rsidRPr="009B2EB9" w:rsidRDefault="00D9155A" w:rsidP="008C2E60">
      <w:pPr>
        <w:tabs>
          <w:tab w:val="left" w:pos="3780"/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iCs/>
          <w:sz w:val="22"/>
          <w:szCs w:val="22"/>
          <w:lang w:val="es-US"/>
        </w:rPr>
      </w:pP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Nombre en letra de molde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Fecha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Nombre en letra de molde</w:t>
      </w:r>
      <w:r w:rsidRPr="009B2EB9">
        <w:rPr>
          <w:rFonts w:ascii="Arial" w:eastAsia="Times New Roman" w:hAnsi="Arial" w:cs="Arial"/>
          <w:sz w:val="22"/>
          <w:szCs w:val="22"/>
          <w:lang w:val="es-US"/>
        </w:rPr>
        <w:tab/>
      </w:r>
      <w:r w:rsidRPr="009B2EB9">
        <w:rPr>
          <w:rFonts w:ascii="Arial" w:eastAsia="Times New Roman" w:hAnsi="Arial" w:cs="Arial"/>
          <w:i/>
          <w:iCs/>
          <w:sz w:val="22"/>
          <w:szCs w:val="22"/>
          <w:lang w:val="es-US"/>
        </w:rPr>
        <w:t>Fecha</w:t>
      </w:r>
    </w:p>
    <w:p w14:paraId="644A43BF" w14:textId="77777777" w:rsidR="00D9155A" w:rsidRPr="009B2EB9" w:rsidRDefault="00BA627E" w:rsidP="007537AB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hAnsi="Arial" w:cs="Arial"/>
          <w:spacing w:val="-2"/>
          <w:sz w:val="22"/>
          <w:szCs w:val="22"/>
        </w:rPr>
      </w:pPr>
      <w:r w:rsidRPr="009B2EB9">
        <w:rPr>
          <w:rFonts w:ascii="Arial" w:hAnsi="Arial" w:cs="Arial"/>
          <w:b/>
          <w:bCs/>
          <w:sz w:val="22"/>
          <w:szCs w:val="22"/>
        </w:rPr>
        <w:t>Children age 12 or older sign below to authorize release of information as described in 8</w:t>
      </w:r>
      <w:r w:rsidRPr="009B2EB9">
        <w:rPr>
          <w:rFonts w:ascii="Arial" w:hAnsi="Arial" w:cs="Arial"/>
          <w:sz w:val="22"/>
          <w:szCs w:val="22"/>
        </w:rPr>
        <w:t>:</w:t>
      </w:r>
    </w:p>
    <w:p w14:paraId="7C372C94" w14:textId="310185D0" w:rsidR="003572ED" w:rsidRPr="009B2EB9" w:rsidRDefault="00D9155A" w:rsidP="008C2E60">
      <w:pPr>
        <w:tabs>
          <w:tab w:val="left" w:pos="0"/>
          <w:tab w:val="left" w:pos="5040"/>
        </w:tabs>
        <w:suppressAutoHyphens/>
        <w:spacing w:after="0"/>
        <w:outlineLvl w:val="0"/>
        <w:rPr>
          <w:rFonts w:ascii="Arial" w:hAnsi="Arial" w:cs="Arial"/>
          <w:i/>
          <w:iCs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lastRenderedPageBreak/>
        <w:t>Los hijos de 12 años de edad o más firman a continuación para autorizar la entrega de su información como se describe en la sección 8:</w:t>
      </w:r>
    </w:p>
    <w:p w14:paraId="6BB633B5" w14:textId="39AAF261" w:rsidR="003572ED" w:rsidRPr="009B2EB9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sz w:val="22"/>
          <w:szCs w:val="22"/>
          <w:u w:val="single"/>
          <w:lang w:val="es-US"/>
        </w:rPr>
      </w:pP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CD884" wp14:editId="02EB0BA3">
                <wp:simplePos x="0" y="0"/>
                <wp:positionH relativeFrom="column">
                  <wp:posOffset>-27305</wp:posOffset>
                </wp:positionH>
                <wp:positionV relativeFrom="paragraph">
                  <wp:posOffset>62230</wp:posOffset>
                </wp:positionV>
                <wp:extent cx="92075" cy="36195"/>
                <wp:effectExtent l="8890" t="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0406" id="Isosceles Triangle 2" o:spid="_x0000_s1026" type="#_x0000_t5" style="position:absolute;margin-left:-2.15pt;margin-top:4.9pt;width:7.25pt;height:2.8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9B2EB9">
        <w:rPr>
          <w:sz w:val="22"/>
          <w:szCs w:val="22"/>
          <w:u w:val="single"/>
          <w:lang w:val="es-US"/>
        </w:rPr>
        <w:tab/>
      </w:r>
      <w:r w:rsidRPr="009B2EB9">
        <w:rPr>
          <w:sz w:val="22"/>
          <w:szCs w:val="22"/>
          <w:lang w:val="es-US"/>
        </w:rPr>
        <w:tab/>
      </w:r>
      <w:r w:rsidRPr="009B2EB9">
        <w:rPr>
          <w:sz w:val="22"/>
          <w:szCs w:val="22"/>
          <w:u w:val="single"/>
          <w:lang w:val="es-US"/>
        </w:rPr>
        <w:tab/>
      </w:r>
      <w:r w:rsidRPr="009B2EB9">
        <w:rPr>
          <w:sz w:val="22"/>
          <w:szCs w:val="22"/>
          <w:lang w:val="es-US"/>
        </w:rPr>
        <w:tab/>
      </w:r>
      <w:r w:rsidRPr="009B2EB9">
        <w:rPr>
          <w:sz w:val="22"/>
          <w:szCs w:val="22"/>
          <w:u w:val="single"/>
          <w:lang w:val="es-US"/>
        </w:rPr>
        <w:tab/>
      </w: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1508A" wp14:editId="12BB853E">
                <wp:simplePos x="0" y="0"/>
                <wp:positionH relativeFrom="column">
                  <wp:posOffset>-27305</wp:posOffset>
                </wp:positionH>
                <wp:positionV relativeFrom="paragraph">
                  <wp:posOffset>62230</wp:posOffset>
                </wp:positionV>
                <wp:extent cx="92075" cy="36195"/>
                <wp:effectExtent l="8890" t="0" r="0" b="0"/>
                <wp:wrapNone/>
                <wp:docPr id="1569632052" name="Isosceles Triangle 1569632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50CC" id="Isosceles Triangle 1569632052" o:spid="_x0000_s1026" type="#_x0000_t5" style="position:absolute;margin-left:-2.15pt;margin-top:4.9pt;width:7.25pt;height:2.8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ERXKKH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784668C5" w14:textId="77777777" w:rsidR="00D9155A" w:rsidRPr="009B2EB9" w:rsidRDefault="003572ED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color w:val="000000"/>
          <w:sz w:val="22"/>
          <w:szCs w:val="22"/>
        </w:rPr>
      </w:pPr>
      <w:r w:rsidRPr="009B2EB9">
        <w:rPr>
          <w:rFonts w:ascii="Arial" w:hAnsi="Arial"/>
          <w:i/>
          <w:iCs/>
          <w:color w:val="000000"/>
          <w:sz w:val="22"/>
          <w:szCs w:val="22"/>
        </w:rPr>
        <w:t xml:space="preserve">Child signs here </w:t>
      </w:r>
      <w:r w:rsidRPr="009B2EB9">
        <w:rPr>
          <w:rFonts w:ascii="Arial" w:hAnsi="Arial"/>
          <w:i/>
          <w:iCs/>
          <w:color w:val="000000"/>
          <w:sz w:val="22"/>
          <w:szCs w:val="22"/>
        </w:rPr>
        <w:tab/>
        <w:t xml:space="preserve">Print name </w:t>
      </w:r>
      <w:r w:rsidRPr="009B2EB9">
        <w:rPr>
          <w:rFonts w:ascii="Arial" w:hAnsi="Arial"/>
          <w:i/>
          <w:iCs/>
          <w:color w:val="000000"/>
          <w:sz w:val="22"/>
          <w:szCs w:val="22"/>
        </w:rPr>
        <w:tab/>
        <w:t>Date</w:t>
      </w:r>
    </w:p>
    <w:p w14:paraId="47EA9007" w14:textId="49032BFD" w:rsidR="003572ED" w:rsidRPr="009B2EB9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i/>
          <w:iCs/>
          <w:color w:val="000000"/>
          <w:spacing w:val="-2"/>
          <w:sz w:val="22"/>
          <w:szCs w:val="22"/>
          <w:lang w:val="es-US"/>
        </w:rPr>
      </w:pP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El menor firma aquí </w:t>
      </w:r>
      <w:r w:rsidRPr="009B2EB9">
        <w:rPr>
          <w:rFonts w:ascii="Arial" w:hAnsi="Arial"/>
          <w:color w:val="000000"/>
          <w:sz w:val="22"/>
          <w:szCs w:val="22"/>
          <w:lang w:val="es-US"/>
        </w:rPr>
        <w:tab/>
      </w: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Nombre en letra de molde </w:t>
      </w:r>
      <w:r w:rsidRPr="009B2EB9">
        <w:rPr>
          <w:rFonts w:ascii="Arial" w:hAnsi="Arial"/>
          <w:color w:val="000000"/>
          <w:sz w:val="22"/>
          <w:szCs w:val="22"/>
          <w:lang w:val="es-US"/>
        </w:rPr>
        <w:tab/>
      </w: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>Fecha</w:t>
      </w:r>
    </w:p>
    <w:p w14:paraId="0CA43E54" w14:textId="02F5828B" w:rsidR="003572ED" w:rsidRPr="009B2EB9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  <w:lang w:val="es-US"/>
        </w:rPr>
      </w:pP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A21DE" wp14:editId="0161F73B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66A8" id="Isosceles Triangle 2" o:spid="_x0000_s1026" type="#_x0000_t5" style="position:absolute;margin-left:-2.15pt;margin-top:5.55pt;width:7.25pt;height:2.8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" fillcolor="black" stroked="f">
                <o:lock v:ext="edit" aspectratio="t"/>
              </v:shape>
            </w:pict>
          </mc:Fallback>
        </mc:AlternateContent>
      </w:r>
      <w:r w:rsidRPr="009B2EB9">
        <w:rPr>
          <w:color w:val="000000"/>
          <w:sz w:val="22"/>
          <w:szCs w:val="22"/>
          <w:u w:val="single"/>
          <w:lang w:val="es-US"/>
        </w:rPr>
        <w:tab/>
      </w:r>
      <w:r w:rsidRPr="009B2EB9">
        <w:rPr>
          <w:color w:val="000000"/>
          <w:sz w:val="22"/>
          <w:szCs w:val="22"/>
          <w:lang w:val="es-US"/>
        </w:rPr>
        <w:tab/>
      </w:r>
      <w:r w:rsidRPr="009B2EB9">
        <w:rPr>
          <w:color w:val="000000"/>
          <w:sz w:val="22"/>
          <w:szCs w:val="22"/>
          <w:u w:val="single"/>
          <w:lang w:val="es-US"/>
        </w:rPr>
        <w:tab/>
      </w:r>
      <w:r w:rsidRPr="009B2EB9">
        <w:rPr>
          <w:color w:val="000000"/>
          <w:sz w:val="22"/>
          <w:szCs w:val="22"/>
          <w:lang w:val="es-US"/>
        </w:rPr>
        <w:tab/>
      </w:r>
      <w:r w:rsidRPr="009B2EB9">
        <w:rPr>
          <w:color w:val="000000"/>
          <w:sz w:val="22"/>
          <w:szCs w:val="22"/>
          <w:u w:val="single"/>
          <w:lang w:val="es-US"/>
        </w:rPr>
        <w:tab/>
      </w: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BE3DEE" wp14:editId="025A94CD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295085359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DE10" id="Isosceles Triangle 2" o:spid="_x0000_s1026" type="#_x0000_t5" style="position:absolute;margin-left:-2.15pt;margin-top:5.55pt;width:7.25pt;height:2.8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HpVTwv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75536ACD" w14:textId="77777777" w:rsidR="00D9155A" w:rsidRPr="009B2EB9" w:rsidRDefault="003572ED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color w:val="000000"/>
          <w:sz w:val="22"/>
          <w:szCs w:val="22"/>
        </w:rPr>
      </w:pPr>
      <w:r w:rsidRPr="009B2EB9">
        <w:rPr>
          <w:rFonts w:ascii="Arial" w:hAnsi="Arial"/>
          <w:i/>
          <w:iCs/>
          <w:color w:val="000000"/>
          <w:sz w:val="22"/>
          <w:szCs w:val="22"/>
        </w:rPr>
        <w:t xml:space="preserve">Other child signs here </w:t>
      </w:r>
      <w:r w:rsidRPr="009B2EB9">
        <w:rPr>
          <w:rFonts w:ascii="Arial" w:hAnsi="Arial"/>
          <w:i/>
          <w:iCs/>
          <w:color w:val="000000"/>
          <w:sz w:val="22"/>
          <w:szCs w:val="22"/>
        </w:rPr>
        <w:tab/>
        <w:t xml:space="preserve">Print name </w:t>
      </w:r>
      <w:r w:rsidRPr="009B2EB9">
        <w:rPr>
          <w:rFonts w:ascii="Arial" w:hAnsi="Arial"/>
          <w:i/>
          <w:iCs/>
          <w:color w:val="000000"/>
          <w:sz w:val="22"/>
          <w:szCs w:val="22"/>
        </w:rPr>
        <w:tab/>
        <w:t>Date</w:t>
      </w:r>
    </w:p>
    <w:p w14:paraId="13F7D191" w14:textId="3DBA7765" w:rsidR="003572ED" w:rsidRPr="009B2EB9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Arial" w:hAnsi="Arial"/>
          <w:i/>
          <w:iCs/>
          <w:color w:val="000000"/>
          <w:spacing w:val="-2"/>
          <w:sz w:val="22"/>
          <w:szCs w:val="22"/>
          <w:lang w:val="es-US"/>
        </w:rPr>
      </w:pP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Otro menor firma aquí </w:t>
      </w:r>
      <w:r w:rsidRPr="009B2EB9">
        <w:rPr>
          <w:rFonts w:ascii="Arial" w:hAnsi="Arial"/>
          <w:color w:val="000000"/>
          <w:sz w:val="22"/>
          <w:szCs w:val="22"/>
          <w:lang w:val="es-US"/>
        </w:rPr>
        <w:tab/>
      </w: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Nombre en letra de molde </w:t>
      </w:r>
      <w:r w:rsidRPr="009B2EB9">
        <w:rPr>
          <w:rFonts w:ascii="Arial" w:hAnsi="Arial"/>
          <w:color w:val="000000"/>
          <w:sz w:val="22"/>
          <w:szCs w:val="22"/>
          <w:lang w:val="es-US"/>
        </w:rPr>
        <w:tab/>
      </w: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>Fecha</w:t>
      </w:r>
    </w:p>
    <w:p w14:paraId="3554BE71" w14:textId="77777777" w:rsidR="00D9155A" w:rsidRPr="009B2EB9" w:rsidRDefault="003572ED" w:rsidP="007537AB">
      <w:pPr>
        <w:tabs>
          <w:tab w:val="left" w:pos="0"/>
          <w:tab w:val="left" w:pos="5040"/>
        </w:tabs>
        <w:suppressAutoHyphens/>
        <w:spacing w:before="200" w:after="0"/>
        <w:outlineLvl w:val="0"/>
        <w:rPr>
          <w:rFonts w:ascii="Arial" w:hAnsi="Arial" w:cs="Arial"/>
          <w:b/>
          <w:color w:val="000000"/>
          <w:spacing w:val="-2"/>
          <w:sz w:val="22"/>
          <w:szCs w:val="22"/>
        </w:rPr>
      </w:pPr>
      <w:r w:rsidRPr="009B2EB9">
        <w:rPr>
          <w:rFonts w:ascii="Arial" w:hAnsi="Arial" w:cs="Arial"/>
          <w:b/>
          <w:bCs/>
          <w:color w:val="000000"/>
          <w:sz w:val="22"/>
          <w:szCs w:val="22"/>
        </w:rPr>
        <w:t>Guardian ad Litem signs below to accept appointment:</w:t>
      </w:r>
    </w:p>
    <w:p w14:paraId="252F723B" w14:textId="10A87EB7" w:rsidR="00F71DEF" w:rsidRPr="009B2EB9" w:rsidRDefault="00D9155A" w:rsidP="008C2E60">
      <w:pPr>
        <w:tabs>
          <w:tab w:val="left" w:pos="0"/>
          <w:tab w:val="left" w:pos="5040"/>
        </w:tabs>
        <w:suppressAutoHyphens/>
        <w:spacing w:after="0"/>
        <w:outlineLvl w:val="0"/>
        <w:rPr>
          <w:rFonts w:ascii="Arial" w:hAnsi="Arial" w:cs="Arial"/>
          <w:b/>
          <w:i/>
          <w:iCs/>
          <w:color w:val="000000"/>
          <w:spacing w:val="-2"/>
          <w:sz w:val="22"/>
          <w:szCs w:val="22"/>
          <w:lang w:val="es-US"/>
        </w:rPr>
      </w:pPr>
      <w:r w:rsidRPr="009B2EB9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El tutor ad </w:t>
      </w:r>
      <w:proofErr w:type="spellStart"/>
      <w:r w:rsidRPr="009B2EB9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US"/>
        </w:rPr>
        <w:t>litem</w:t>
      </w:r>
      <w:proofErr w:type="spellEnd"/>
      <w:r w:rsidRPr="009B2EB9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US"/>
        </w:rPr>
        <w:t xml:space="preserve"> firma a continuación para aceptar el nombramiento:</w:t>
      </w:r>
    </w:p>
    <w:p w14:paraId="283E1102" w14:textId="43EA4972" w:rsidR="00787FC1" w:rsidRPr="009B2EB9" w:rsidRDefault="005E6E7B" w:rsidP="003E5F58">
      <w:pPr>
        <w:tabs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color w:val="000000"/>
          <w:sz w:val="22"/>
          <w:szCs w:val="22"/>
          <w:u w:val="single"/>
          <w:lang w:val="es-US"/>
        </w:rPr>
      </w:pP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631AE" wp14:editId="53BCB03C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A741" id="Isosceles Triangle 2" o:spid="_x0000_s1026" type="#_x0000_t5" style="position:absolute;margin-left:-2.15pt;margin-top:5.55pt;width:7.25pt;height:2.8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Pr="009B2EB9">
        <w:rPr>
          <w:color w:val="000000"/>
          <w:sz w:val="22"/>
          <w:szCs w:val="22"/>
          <w:u w:val="single"/>
          <w:lang w:val="es-US"/>
        </w:rPr>
        <w:tab/>
      </w:r>
      <w:r w:rsidRPr="009B2EB9">
        <w:rPr>
          <w:color w:val="000000"/>
          <w:sz w:val="22"/>
          <w:szCs w:val="22"/>
          <w:lang w:val="es-US"/>
        </w:rPr>
        <w:tab/>
      </w:r>
      <w:r w:rsidRPr="009B2EB9">
        <w:rPr>
          <w:color w:val="000000"/>
          <w:sz w:val="22"/>
          <w:szCs w:val="22"/>
          <w:u w:val="single"/>
          <w:lang w:val="es-US"/>
        </w:rPr>
        <w:tab/>
      </w:r>
      <w:r w:rsidRPr="009B2EB9">
        <w:rPr>
          <w:color w:val="000000"/>
          <w:sz w:val="22"/>
          <w:szCs w:val="22"/>
          <w:lang w:val="es-US"/>
        </w:rPr>
        <w:tab/>
      </w:r>
      <w:r w:rsidRPr="009B2EB9">
        <w:rPr>
          <w:color w:val="000000"/>
          <w:sz w:val="22"/>
          <w:szCs w:val="22"/>
          <w:u w:val="single"/>
          <w:lang w:val="es-US"/>
        </w:rPr>
        <w:tab/>
      </w:r>
      <w:r w:rsidRPr="009B2EB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2FEB6" wp14:editId="48E2491C">
                <wp:simplePos x="0" y="0"/>
                <wp:positionH relativeFrom="column">
                  <wp:posOffset>-27305</wp:posOffset>
                </wp:positionH>
                <wp:positionV relativeFrom="paragraph">
                  <wp:posOffset>70485</wp:posOffset>
                </wp:positionV>
                <wp:extent cx="92075" cy="36195"/>
                <wp:effectExtent l="8890" t="0" r="0" b="0"/>
                <wp:wrapNone/>
                <wp:docPr id="1886158728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92075" cy="361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E74E" id="Isosceles Triangle 2" o:spid="_x0000_s1026" type="#_x0000_t5" style="position:absolute;margin-left:-2.15pt;margin-top:5.55pt;width:7.25pt;height:2.8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" fillcolor="black" stroked="f">
                <o:lock v:ext="edit" aspectratio="t"/>
              </v:shape>
            </w:pict>
          </mc:Fallback>
        </mc:AlternateContent>
      </w:r>
    </w:p>
    <w:p w14:paraId="316B0352" w14:textId="77777777" w:rsidR="00D9155A" w:rsidRPr="009B2EB9" w:rsidRDefault="00787FC1" w:rsidP="007537AB">
      <w:pPr>
        <w:tabs>
          <w:tab w:val="left" w:pos="450"/>
          <w:tab w:val="left" w:pos="4230"/>
          <w:tab w:val="left" w:pos="8190"/>
        </w:tabs>
        <w:spacing w:before="20" w:after="0"/>
        <w:jc w:val="both"/>
        <w:rPr>
          <w:rFonts w:ascii="Arial" w:hAnsi="Arial"/>
          <w:i/>
          <w:sz w:val="22"/>
          <w:szCs w:val="22"/>
        </w:rPr>
      </w:pPr>
      <w:r w:rsidRPr="009B2EB9">
        <w:rPr>
          <w:rFonts w:ascii="Arial" w:hAnsi="Arial"/>
          <w:i/>
          <w:iCs/>
          <w:color w:val="000000"/>
          <w:sz w:val="22"/>
          <w:szCs w:val="22"/>
        </w:rPr>
        <w:t>GAL signs here</w:t>
      </w:r>
      <w:r w:rsidRPr="009B2EB9">
        <w:rPr>
          <w:rFonts w:ascii="Arial" w:hAnsi="Arial"/>
          <w:i/>
          <w:iCs/>
          <w:color w:val="3366FF"/>
          <w:sz w:val="22"/>
          <w:szCs w:val="22"/>
        </w:rPr>
        <w:tab/>
      </w:r>
      <w:r w:rsidRPr="009B2EB9">
        <w:rPr>
          <w:rFonts w:ascii="Arial" w:hAnsi="Arial"/>
          <w:i/>
          <w:iCs/>
          <w:sz w:val="22"/>
          <w:szCs w:val="22"/>
        </w:rPr>
        <w:t xml:space="preserve">Print name </w:t>
      </w:r>
      <w:r w:rsidRPr="009B2EB9">
        <w:rPr>
          <w:rFonts w:ascii="Arial" w:hAnsi="Arial"/>
          <w:i/>
          <w:iCs/>
          <w:sz w:val="22"/>
          <w:szCs w:val="22"/>
        </w:rPr>
        <w:tab/>
        <w:t>Date</w:t>
      </w:r>
    </w:p>
    <w:p w14:paraId="701F4FD1" w14:textId="398FA5D8" w:rsidR="00D662CC" w:rsidRPr="009B2EB9" w:rsidRDefault="00D9155A" w:rsidP="008C2E60">
      <w:pPr>
        <w:tabs>
          <w:tab w:val="left" w:pos="450"/>
          <w:tab w:val="left" w:pos="4230"/>
          <w:tab w:val="left" w:pos="8190"/>
        </w:tabs>
        <w:spacing w:after="0"/>
        <w:jc w:val="both"/>
        <w:rPr>
          <w:rFonts w:ascii="Times New Roman" w:hAnsi="Times New Roman"/>
          <w:i/>
          <w:iCs/>
          <w:spacing w:val="-2"/>
          <w:sz w:val="22"/>
          <w:szCs w:val="22"/>
          <w:u w:val="single"/>
          <w:lang w:val="es-US"/>
        </w:rPr>
      </w:pPr>
      <w:r w:rsidRPr="009B2EB9">
        <w:rPr>
          <w:rFonts w:ascii="Arial" w:hAnsi="Arial"/>
          <w:i/>
          <w:iCs/>
          <w:color w:val="000000"/>
          <w:sz w:val="22"/>
          <w:szCs w:val="22"/>
          <w:lang w:val="es-US"/>
        </w:rPr>
        <w:t>El GAL firma aquí</w:t>
      </w:r>
      <w:r w:rsidRPr="009B2EB9">
        <w:rPr>
          <w:lang w:val="es-US"/>
        </w:rPr>
        <w:tab/>
      </w:r>
      <w:r w:rsidRPr="009B2EB9">
        <w:rPr>
          <w:rFonts w:ascii="Arial" w:hAnsi="Arial"/>
          <w:i/>
          <w:iCs/>
          <w:sz w:val="22"/>
          <w:szCs w:val="22"/>
          <w:lang w:val="es-US"/>
        </w:rPr>
        <w:t xml:space="preserve">Nombre en letra de molde </w:t>
      </w:r>
      <w:r w:rsidRPr="009B2EB9">
        <w:rPr>
          <w:rFonts w:ascii="Arial" w:hAnsi="Arial"/>
          <w:sz w:val="22"/>
          <w:szCs w:val="22"/>
          <w:lang w:val="es-US"/>
        </w:rPr>
        <w:tab/>
      </w:r>
      <w:r w:rsidRPr="009B2EB9">
        <w:rPr>
          <w:rFonts w:ascii="Arial" w:hAnsi="Arial"/>
          <w:i/>
          <w:iCs/>
          <w:sz w:val="22"/>
          <w:szCs w:val="22"/>
          <w:lang w:val="es-US"/>
        </w:rPr>
        <w:t>Fecha</w:t>
      </w:r>
    </w:p>
    <w:sectPr w:rsidR="00D662CC" w:rsidRPr="009B2EB9" w:rsidSect="005518F7">
      <w:footerReference w:type="default" r:id="rId8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FF92E" w14:textId="77777777" w:rsidR="00382AA2" w:rsidRDefault="00382AA2">
      <w:pPr>
        <w:spacing w:after="0"/>
      </w:pPr>
      <w:r>
        <w:separator/>
      </w:r>
    </w:p>
  </w:endnote>
  <w:endnote w:type="continuationSeparator" w:id="0">
    <w:p w14:paraId="0C6C009F" w14:textId="77777777" w:rsidR="00382AA2" w:rsidRDefault="00382A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5"/>
      <w:gridCol w:w="2905"/>
      <w:gridCol w:w="2980"/>
    </w:tblGrid>
    <w:tr w:rsidR="009004AC" w:rsidRPr="009B2EB9" w14:paraId="67B05035" w14:textId="77777777" w:rsidTr="00A53FFA">
      <w:tc>
        <w:tcPr>
          <w:tcW w:w="3528" w:type="dxa"/>
          <w:shd w:val="clear" w:color="auto" w:fill="auto"/>
        </w:tcPr>
        <w:p w14:paraId="637E1ACF" w14:textId="77777777" w:rsidR="009004AC" w:rsidRPr="009B2EB9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B2EB9">
            <w:rPr>
              <w:rFonts w:ascii="Arial" w:hAnsi="Arial" w:cs="Arial"/>
              <w:sz w:val="18"/>
              <w:szCs w:val="18"/>
            </w:rPr>
            <w:t>RCW 26.09.110; .140; .220; 26.26A.485; 26.10.130; 26.12.175; GALR</w:t>
          </w:r>
        </w:p>
        <w:p w14:paraId="77D7609F" w14:textId="4F22EE65" w:rsidR="009004AC" w:rsidRPr="009B2EB9" w:rsidRDefault="009B2EB9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B2EB9">
            <w:rPr>
              <w:rFonts w:ascii="Arial" w:hAnsi="Arial" w:cs="Arial"/>
              <w:sz w:val="18"/>
              <w:szCs w:val="18"/>
            </w:rPr>
            <w:t xml:space="preserve">SP </w:t>
          </w:r>
          <w:r w:rsidR="009004AC" w:rsidRPr="009B2EB9">
            <w:rPr>
              <w:rFonts w:ascii="Arial" w:hAnsi="Arial" w:cs="Arial"/>
              <w:i/>
              <w:iCs/>
              <w:sz w:val="18"/>
              <w:szCs w:val="18"/>
            </w:rPr>
            <w:t>(07/2023)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9B2EB9">
            <w:rPr>
              <w:rFonts w:ascii="Arial" w:hAnsi="Arial" w:cs="Arial"/>
              <w:sz w:val="18"/>
              <w:szCs w:val="18"/>
            </w:rPr>
            <w:t>Spanish</w:t>
          </w:r>
        </w:p>
        <w:p w14:paraId="1CA2A368" w14:textId="77777777" w:rsidR="009004AC" w:rsidRPr="009B2EB9" w:rsidRDefault="00F26CB0" w:rsidP="0055360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9B2EB9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FL All Family 146 </w:t>
          </w:r>
        </w:p>
      </w:tc>
      <w:tc>
        <w:tcPr>
          <w:tcW w:w="2970" w:type="dxa"/>
          <w:shd w:val="clear" w:color="auto" w:fill="auto"/>
        </w:tcPr>
        <w:p w14:paraId="26639923" w14:textId="77777777" w:rsidR="009004AC" w:rsidRPr="009B2EB9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9B2EB9">
            <w:rPr>
              <w:rFonts w:ascii="Arial" w:hAnsi="Arial" w:cs="Arial"/>
              <w:sz w:val="18"/>
              <w:szCs w:val="18"/>
            </w:rPr>
            <w:t xml:space="preserve">Order Appointing Guardian </w:t>
          </w:r>
          <w:r w:rsidRPr="009B2EB9">
            <w:rPr>
              <w:rFonts w:ascii="Arial" w:hAnsi="Arial" w:cs="Arial"/>
              <w:sz w:val="18"/>
              <w:szCs w:val="18"/>
            </w:rPr>
            <w:br/>
            <w:t>ad Litem for a Child</w:t>
          </w:r>
        </w:p>
        <w:p w14:paraId="55F68AB6" w14:textId="77777777" w:rsidR="009004AC" w:rsidRPr="009B2EB9" w:rsidRDefault="00CD1AE5" w:rsidP="00CD1A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B2EB9">
            <w:rPr>
              <w:rFonts w:ascii="Arial" w:hAnsi="Arial"/>
              <w:sz w:val="18"/>
              <w:szCs w:val="18"/>
            </w:rPr>
            <w:t>p.</w:t>
          </w:r>
          <w:r w:rsidRPr="009B2EB9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9B2EB9">
            <w:rPr>
              <w:b/>
              <w:bCs/>
              <w:sz w:val="18"/>
              <w:szCs w:val="18"/>
            </w:rPr>
            <w:fldChar w:fldCharType="begin"/>
          </w:r>
          <w:r w:rsidRPr="009B2EB9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9B2EB9">
            <w:rPr>
              <w:b/>
              <w:bCs/>
              <w:sz w:val="18"/>
              <w:szCs w:val="18"/>
            </w:rPr>
            <w:fldChar w:fldCharType="separate"/>
          </w:r>
          <w:r w:rsidRPr="009B2EB9">
            <w:rPr>
              <w:rFonts w:ascii="Arial" w:hAnsi="Arial"/>
              <w:b/>
              <w:bCs/>
              <w:noProof/>
              <w:sz w:val="18"/>
              <w:szCs w:val="18"/>
            </w:rPr>
            <w:t>1</w:t>
          </w:r>
          <w:r w:rsidRPr="009B2EB9">
            <w:rPr>
              <w:b/>
              <w:bCs/>
              <w:sz w:val="18"/>
              <w:szCs w:val="18"/>
            </w:rPr>
            <w:fldChar w:fldCharType="end"/>
          </w:r>
          <w:r w:rsidRPr="009B2EB9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r w:rsidRPr="009B2EB9">
            <w:rPr>
              <w:rFonts w:ascii="Arial" w:hAnsi="Arial"/>
              <w:sz w:val="18"/>
              <w:szCs w:val="18"/>
            </w:rPr>
            <w:t>of</w:t>
          </w:r>
          <w:r w:rsidRPr="009B2EB9">
            <w:rPr>
              <w:rFonts w:ascii="Arial" w:hAnsi="Arial"/>
              <w:b/>
              <w:bCs/>
              <w:sz w:val="18"/>
              <w:szCs w:val="18"/>
            </w:rPr>
            <w:t xml:space="preserve"> </w:t>
          </w:r>
          <w:fldSimple w:instr=" NUMPAGES  \* Arabic  \* MERGEFORMAT ">
            <w:r w:rsidRPr="009B2EB9">
              <w:rPr>
                <w:rFonts w:ascii="Arial" w:hAnsi="Arial"/>
                <w:b/>
                <w:bCs/>
                <w:noProof/>
                <w:sz w:val="18"/>
                <w:szCs w:val="18"/>
              </w:rPr>
              <w:t>4</w:t>
            </w:r>
          </w:fldSimple>
        </w:p>
      </w:tc>
      <w:tc>
        <w:tcPr>
          <w:tcW w:w="3078" w:type="dxa"/>
          <w:shd w:val="clear" w:color="auto" w:fill="auto"/>
        </w:tcPr>
        <w:p w14:paraId="6E344E64" w14:textId="77777777" w:rsidR="009004AC" w:rsidRPr="009B2EB9" w:rsidRDefault="009004AC" w:rsidP="00520AB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201E116" w14:textId="77777777" w:rsidR="009004AC" w:rsidRPr="009B2EB9" w:rsidRDefault="009004AC" w:rsidP="00131660">
    <w:pPr>
      <w:spacing w:after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4698" w14:textId="77777777" w:rsidR="00382AA2" w:rsidRDefault="00382AA2">
      <w:pPr>
        <w:spacing w:after="0"/>
      </w:pPr>
      <w:r>
        <w:separator/>
      </w:r>
    </w:p>
  </w:footnote>
  <w:footnote w:type="continuationSeparator" w:id="0">
    <w:p w14:paraId="797A850A" w14:textId="77777777" w:rsidR="00382AA2" w:rsidRDefault="00382A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A3063C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1C2A3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9626B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F65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6D4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2EEE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AC4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B120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700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DC2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BAAC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7F568C"/>
    <w:multiLevelType w:val="multilevel"/>
    <w:tmpl w:val="38C8DDA4"/>
    <w:lvl w:ilvl="0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948FB"/>
    <w:multiLevelType w:val="hybridMultilevel"/>
    <w:tmpl w:val="F1FC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20DA1"/>
    <w:multiLevelType w:val="hybridMultilevel"/>
    <w:tmpl w:val="1CB6E1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09DB55D1"/>
    <w:multiLevelType w:val="hybridMultilevel"/>
    <w:tmpl w:val="E110E39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F1D046C"/>
    <w:multiLevelType w:val="hybridMultilevel"/>
    <w:tmpl w:val="90FA701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7" w15:restartNumberingAfterBreak="0">
    <w:nsid w:val="16DD53A6"/>
    <w:multiLevelType w:val="hybridMultilevel"/>
    <w:tmpl w:val="2F648F50"/>
    <w:lvl w:ilvl="0" w:tplc="56381EF4">
      <w:start w:val="1"/>
      <w:numFmt w:val="bullet"/>
      <w:lvlText w:val=""/>
      <w:lvlJc w:val="left"/>
      <w:pPr>
        <w:ind w:left="1404" w:hanging="504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1BFC5A97"/>
    <w:multiLevelType w:val="multilevel"/>
    <w:tmpl w:val="7C90387C"/>
    <w:lvl w:ilvl="0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27171EA"/>
    <w:multiLevelType w:val="hybridMultilevel"/>
    <w:tmpl w:val="D82C985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2820BB9"/>
    <w:multiLevelType w:val="hybridMultilevel"/>
    <w:tmpl w:val="EFAEAC10"/>
    <w:lvl w:ilvl="0" w:tplc="39B68BFC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4A92C7E"/>
    <w:multiLevelType w:val="hybridMultilevel"/>
    <w:tmpl w:val="1A3CDC7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84AE7"/>
    <w:multiLevelType w:val="hybridMultilevel"/>
    <w:tmpl w:val="6D2483E2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910E5E"/>
    <w:multiLevelType w:val="multilevel"/>
    <w:tmpl w:val="E110E394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0A008C"/>
    <w:multiLevelType w:val="hybridMultilevel"/>
    <w:tmpl w:val="2E8CF884"/>
    <w:lvl w:ilvl="0" w:tplc="39B68BFC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BD2A98"/>
    <w:multiLevelType w:val="hybridMultilevel"/>
    <w:tmpl w:val="0CBCC358"/>
    <w:lvl w:ilvl="0" w:tplc="BBA428B8">
      <w:start w:val="1"/>
      <w:numFmt w:val="decimal"/>
      <w:lvlText w:val="%1."/>
      <w:lvlJc w:val="left"/>
      <w:pPr>
        <w:ind w:left="900" w:hanging="540"/>
      </w:pPr>
      <w:rPr>
        <w:rFonts w:ascii="Arial Black" w:hAnsi="Arial Black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7003E"/>
    <w:multiLevelType w:val="multilevel"/>
    <w:tmpl w:val="EFAEAC10"/>
    <w:lvl w:ilvl="0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CC1649"/>
    <w:multiLevelType w:val="hybridMultilevel"/>
    <w:tmpl w:val="38C8DDA4"/>
    <w:lvl w:ilvl="0" w:tplc="39B68BFC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F885B8F"/>
    <w:multiLevelType w:val="hybridMultilevel"/>
    <w:tmpl w:val="7C90387C"/>
    <w:lvl w:ilvl="0" w:tplc="39B68BFC">
      <w:start w:val="1"/>
      <w:numFmt w:val="bullet"/>
      <w:lvlText w:val=""/>
      <w:lvlJc w:val="left"/>
      <w:pPr>
        <w:ind w:left="1044" w:hanging="504"/>
      </w:pPr>
      <w:rPr>
        <w:rFonts w:ascii="Wingdings" w:hAnsi="Wingdings" w:hint="default"/>
        <w:color w:val="00009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5415753E"/>
    <w:multiLevelType w:val="multilevel"/>
    <w:tmpl w:val="6D2483E2"/>
    <w:lvl w:ilvl="0">
      <w:start w:val="1"/>
      <w:numFmt w:val="bullet"/>
      <w:lvlText w:val=""/>
      <w:lvlJc w:val="left"/>
      <w:pPr>
        <w:ind w:left="1584" w:hanging="504"/>
      </w:pPr>
      <w:rPr>
        <w:rFonts w:ascii="Wingdings" w:hAnsi="Wingdings" w:hint="default"/>
        <w:color w:val="00009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E61E3"/>
    <w:multiLevelType w:val="hybridMultilevel"/>
    <w:tmpl w:val="0360BFE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D196469"/>
    <w:multiLevelType w:val="hybridMultilevel"/>
    <w:tmpl w:val="20082D1E"/>
    <w:lvl w:ilvl="0" w:tplc="32BC9E82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6E7A"/>
    <w:multiLevelType w:val="hybridMultilevel"/>
    <w:tmpl w:val="3DAC556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9492159">
    <w:abstractNumId w:val="0"/>
  </w:num>
  <w:num w:numId="2" w16cid:durableId="879632671">
    <w:abstractNumId w:val="17"/>
  </w:num>
  <w:num w:numId="3" w16cid:durableId="2037071585">
    <w:abstractNumId w:val="25"/>
  </w:num>
  <w:num w:numId="4" w16cid:durableId="292299067">
    <w:abstractNumId w:val="23"/>
  </w:num>
  <w:num w:numId="5" w16cid:durableId="581067042">
    <w:abstractNumId w:val="28"/>
  </w:num>
  <w:num w:numId="6" w16cid:durableId="1144737560">
    <w:abstractNumId w:val="14"/>
  </w:num>
  <w:num w:numId="7" w16cid:durableId="706174952">
    <w:abstractNumId w:val="30"/>
  </w:num>
  <w:num w:numId="8" w16cid:durableId="757676534">
    <w:abstractNumId w:val="20"/>
  </w:num>
  <w:num w:numId="9" w16cid:durableId="379061349">
    <w:abstractNumId w:val="21"/>
  </w:num>
  <w:num w:numId="10" w16cid:durableId="1211262668">
    <w:abstractNumId w:val="29"/>
  </w:num>
  <w:num w:numId="11" w16cid:durableId="1412772423">
    <w:abstractNumId w:val="31"/>
  </w:num>
  <w:num w:numId="12" w16cid:durableId="1775437292">
    <w:abstractNumId w:val="15"/>
  </w:num>
  <w:num w:numId="13" w16cid:durableId="94518030">
    <w:abstractNumId w:val="24"/>
  </w:num>
  <w:num w:numId="14" w16cid:durableId="1889874229">
    <w:abstractNumId w:val="32"/>
  </w:num>
  <w:num w:numId="15" w16cid:durableId="2026394824">
    <w:abstractNumId w:val="27"/>
  </w:num>
  <w:num w:numId="16" w16cid:durableId="1384867737">
    <w:abstractNumId w:val="34"/>
  </w:num>
  <w:num w:numId="17" w16cid:durableId="139882160">
    <w:abstractNumId w:val="11"/>
  </w:num>
  <w:num w:numId="18" w16cid:durableId="1503621652">
    <w:abstractNumId w:val="13"/>
  </w:num>
  <w:num w:numId="19" w16cid:durableId="1035078594">
    <w:abstractNumId w:val="18"/>
  </w:num>
  <w:num w:numId="20" w16cid:durableId="344090770">
    <w:abstractNumId w:val="19"/>
  </w:num>
  <w:num w:numId="21" w16cid:durableId="378096481">
    <w:abstractNumId w:val="12"/>
  </w:num>
  <w:num w:numId="22" w16cid:durableId="112328735">
    <w:abstractNumId w:val="26"/>
  </w:num>
  <w:num w:numId="23" w16cid:durableId="389308968">
    <w:abstractNumId w:val="16"/>
  </w:num>
  <w:num w:numId="24" w16cid:durableId="245115434">
    <w:abstractNumId w:val="22"/>
  </w:num>
  <w:num w:numId="25" w16cid:durableId="2033799752">
    <w:abstractNumId w:val="2"/>
  </w:num>
  <w:num w:numId="26" w16cid:durableId="297302801">
    <w:abstractNumId w:val="1"/>
  </w:num>
  <w:num w:numId="27" w16cid:durableId="1561138231">
    <w:abstractNumId w:val="9"/>
  </w:num>
  <w:num w:numId="28" w16cid:durableId="773134425">
    <w:abstractNumId w:val="4"/>
  </w:num>
  <w:num w:numId="29" w16cid:durableId="319384354">
    <w:abstractNumId w:val="3"/>
  </w:num>
  <w:num w:numId="30" w16cid:durableId="420834465">
    <w:abstractNumId w:val="5"/>
  </w:num>
  <w:num w:numId="31" w16cid:durableId="1723946043">
    <w:abstractNumId w:val="8"/>
  </w:num>
  <w:num w:numId="32" w16cid:durableId="1001079389">
    <w:abstractNumId w:val="7"/>
  </w:num>
  <w:num w:numId="33" w16cid:durableId="286737879">
    <w:abstractNumId w:val="6"/>
  </w:num>
  <w:num w:numId="34" w16cid:durableId="1751851354">
    <w:abstractNumId w:val="10"/>
  </w:num>
  <w:num w:numId="35" w16cid:durableId="658844312">
    <w:abstractNumId w:val="33"/>
  </w:num>
  <w:num w:numId="36" w16cid:durableId="1717198398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31EF"/>
    <w:rsid w:val="00003F4A"/>
    <w:rsid w:val="0000430D"/>
    <w:rsid w:val="000043D2"/>
    <w:rsid w:val="000257EB"/>
    <w:rsid w:val="0002622E"/>
    <w:rsid w:val="00036074"/>
    <w:rsid w:val="00042DA6"/>
    <w:rsid w:val="000444EF"/>
    <w:rsid w:val="000457BA"/>
    <w:rsid w:val="000479EB"/>
    <w:rsid w:val="00060386"/>
    <w:rsid w:val="00064EEF"/>
    <w:rsid w:val="00073EF7"/>
    <w:rsid w:val="00073EFD"/>
    <w:rsid w:val="000873E8"/>
    <w:rsid w:val="00091F22"/>
    <w:rsid w:val="000952B8"/>
    <w:rsid w:val="00097A14"/>
    <w:rsid w:val="000A28C3"/>
    <w:rsid w:val="000A7C09"/>
    <w:rsid w:val="000A7F75"/>
    <w:rsid w:val="000B339D"/>
    <w:rsid w:val="000B6392"/>
    <w:rsid w:val="000B6B59"/>
    <w:rsid w:val="000C217F"/>
    <w:rsid w:val="000C3385"/>
    <w:rsid w:val="000C3E61"/>
    <w:rsid w:val="000D66B0"/>
    <w:rsid w:val="000D7575"/>
    <w:rsid w:val="000E3868"/>
    <w:rsid w:val="000E6EF0"/>
    <w:rsid w:val="0011181D"/>
    <w:rsid w:val="001148E5"/>
    <w:rsid w:val="001162AC"/>
    <w:rsid w:val="00131660"/>
    <w:rsid w:val="00133194"/>
    <w:rsid w:val="00133A75"/>
    <w:rsid w:val="00135208"/>
    <w:rsid w:val="00144A72"/>
    <w:rsid w:val="001461E4"/>
    <w:rsid w:val="00177F4B"/>
    <w:rsid w:val="00181AD0"/>
    <w:rsid w:val="00186044"/>
    <w:rsid w:val="001918BD"/>
    <w:rsid w:val="00195DA6"/>
    <w:rsid w:val="001B3F8C"/>
    <w:rsid w:val="001B633E"/>
    <w:rsid w:val="001B7549"/>
    <w:rsid w:val="001C0B50"/>
    <w:rsid w:val="001C262D"/>
    <w:rsid w:val="001C759B"/>
    <w:rsid w:val="001D65D3"/>
    <w:rsid w:val="001D7925"/>
    <w:rsid w:val="001E4078"/>
    <w:rsid w:val="001F2384"/>
    <w:rsid w:val="001F5AC7"/>
    <w:rsid w:val="00201B27"/>
    <w:rsid w:val="0021378D"/>
    <w:rsid w:val="002159FB"/>
    <w:rsid w:val="00216DED"/>
    <w:rsid w:val="0022670D"/>
    <w:rsid w:val="0023128C"/>
    <w:rsid w:val="00242540"/>
    <w:rsid w:val="002441EE"/>
    <w:rsid w:val="002449F3"/>
    <w:rsid w:val="0025163F"/>
    <w:rsid w:val="0025281D"/>
    <w:rsid w:val="00262762"/>
    <w:rsid w:val="00264CFB"/>
    <w:rsid w:val="002747C7"/>
    <w:rsid w:val="0027487A"/>
    <w:rsid w:val="00285E93"/>
    <w:rsid w:val="00293E4D"/>
    <w:rsid w:val="002B6320"/>
    <w:rsid w:val="002D0552"/>
    <w:rsid w:val="002D2D4F"/>
    <w:rsid w:val="002D3FF1"/>
    <w:rsid w:val="002D47E2"/>
    <w:rsid w:val="002E75FC"/>
    <w:rsid w:val="002F3B25"/>
    <w:rsid w:val="003001CD"/>
    <w:rsid w:val="003112C3"/>
    <w:rsid w:val="00311B29"/>
    <w:rsid w:val="0032127A"/>
    <w:rsid w:val="00327944"/>
    <w:rsid w:val="00334417"/>
    <w:rsid w:val="00340CAE"/>
    <w:rsid w:val="003572ED"/>
    <w:rsid w:val="00377662"/>
    <w:rsid w:val="0038097B"/>
    <w:rsid w:val="00382AA2"/>
    <w:rsid w:val="003C3043"/>
    <w:rsid w:val="003D339F"/>
    <w:rsid w:val="003D52F4"/>
    <w:rsid w:val="003E22DC"/>
    <w:rsid w:val="003E29EF"/>
    <w:rsid w:val="003E5F58"/>
    <w:rsid w:val="00400126"/>
    <w:rsid w:val="00402BAE"/>
    <w:rsid w:val="004074E5"/>
    <w:rsid w:val="004117A8"/>
    <w:rsid w:val="00415DF9"/>
    <w:rsid w:val="00432E53"/>
    <w:rsid w:val="00440518"/>
    <w:rsid w:val="00442DFF"/>
    <w:rsid w:val="00473F06"/>
    <w:rsid w:val="0047472A"/>
    <w:rsid w:val="00483226"/>
    <w:rsid w:val="004B70F4"/>
    <w:rsid w:val="004C0C23"/>
    <w:rsid w:val="004E1D76"/>
    <w:rsid w:val="004E60D9"/>
    <w:rsid w:val="004F69BC"/>
    <w:rsid w:val="00501331"/>
    <w:rsid w:val="00511CAF"/>
    <w:rsid w:val="005128BF"/>
    <w:rsid w:val="00520AB6"/>
    <w:rsid w:val="00520DD1"/>
    <w:rsid w:val="00523193"/>
    <w:rsid w:val="00533284"/>
    <w:rsid w:val="00534D76"/>
    <w:rsid w:val="00534E32"/>
    <w:rsid w:val="00550549"/>
    <w:rsid w:val="00550814"/>
    <w:rsid w:val="005518F7"/>
    <w:rsid w:val="00553604"/>
    <w:rsid w:val="00556137"/>
    <w:rsid w:val="0057231E"/>
    <w:rsid w:val="00575B42"/>
    <w:rsid w:val="0057633F"/>
    <w:rsid w:val="00596B1C"/>
    <w:rsid w:val="005B1C19"/>
    <w:rsid w:val="005B29FB"/>
    <w:rsid w:val="005B555C"/>
    <w:rsid w:val="005C64D4"/>
    <w:rsid w:val="005D1FEE"/>
    <w:rsid w:val="005E0F2E"/>
    <w:rsid w:val="005E6E7B"/>
    <w:rsid w:val="005F6001"/>
    <w:rsid w:val="0060521A"/>
    <w:rsid w:val="006063FE"/>
    <w:rsid w:val="00606FBB"/>
    <w:rsid w:val="00611E0F"/>
    <w:rsid w:val="006216FC"/>
    <w:rsid w:val="00626A90"/>
    <w:rsid w:val="006457D7"/>
    <w:rsid w:val="006478AB"/>
    <w:rsid w:val="006629C8"/>
    <w:rsid w:val="00662C1B"/>
    <w:rsid w:val="00665128"/>
    <w:rsid w:val="00676159"/>
    <w:rsid w:val="00694461"/>
    <w:rsid w:val="006A1B2A"/>
    <w:rsid w:val="006A3396"/>
    <w:rsid w:val="006A6266"/>
    <w:rsid w:val="006A697D"/>
    <w:rsid w:val="006E0337"/>
    <w:rsid w:val="006F5FFA"/>
    <w:rsid w:val="0070204D"/>
    <w:rsid w:val="007025E6"/>
    <w:rsid w:val="007165AE"/>
    <w:rsid w:val="0072081B"/>
    <w:rsid w:val="00727CC2"/>
    <w:rsid w:val="007402C7"/>
    <w:rsid w:val="00740503"/>
    <w:rsid w:val="007535CD"/>
    <w:rsid w:val="007537AB"/>
    <w:rsid w:val="0075712B"/>
    <w:rsid w:val="00774796"/>
    <w:rsid w:val="00780909"/>
    <w:rsid w:val="00787FC1"/>
    <w:rsid w:val="00792B66"/>
    <w:rsid w:val="007A07C1"/>
    <w:rsid w:val="007A0F1F"/>
    <w:rsid w:val="007A101F"/>
    <w:rsid w:val="007B2D34"/>
    <w:rsid w:val="007C7830"/>
    <w:rsid w:val="007D36AB"/>
    <w:rsid w:val="007E3F1E"/>
    <w:rsid w:val="007F06C1"/>
    <w:rsid w:val="007F10DA"/>
    <w:rsid w:val="007F6435"/>
    <w:rsid w:val="00806354"/>
    <w:rsid w:val="00812550"/>
    <w:rsid w:val="008353F5"/>
    <w:rsid w:val="008360CA"/>
    <w:rsid w:val="008548C4"/>
    <w:rsid w:val="00855869"/>
    <w:rsid w:val="00855BA6"/>
    <w:rsid w:val="0087151C"/>
    <w:rsid w:val="00871D36"/>
    <w:rsid w:val="00874AD3"/>
    <w:rsid w:val="00884FEC"/>
    <w:rsid w:val="0088560C"/>
    <w:rsid w:val="0089682C"/>
    <w:rsid w:val="00896EE8"/>
    <w:rsid w:val="008A1A38"/>
    <w:rsid w:val="008A1D4C"/>
    <w:rsid w:val="008A3575"/>
    <w:rsid w:val="008A63A3"/>
    <w:rsid w:val="008C2244"/>
    <w:rsid w:val="008C2E60"/>
    <w:rsid w:val="008C3917"/>
    <w:rsid w:val="008D24EE"/>
    <w:rsid w:val="009004AC"/>
    <w:rsid w:val="00905D90"/>
    <w:rsid w:val="0091030F"/>
    <w:rsid w:val="00911A22"/>
    <w:rsid w:val="00912B42"/>
    <w:rsid w:val="00915285"/>
    <w:rsid w:val="0092250B"/>
    <w:rsid w:val="00925F1D"/>
    <w:rsid w:val="00934E0D"/>
    <w:rsid w:val="009419D8"/>
    <w:rsid w:val="00947B73"/>
    <w:rsid w:val="00952D15"/>
    <w:rsid w:val="00956D6E"/>
    <w:rsid w:val="00960A17"/>
    <w:rsid w:val="00976DF7"/>
    <w:rsid w:val="00986CE3"/>
    <w:rsid w:val="0098788D"/>
    <w:rsid w:val="00990807"/>
    <w:rsid w:val="009A1830"/>
    <w:rsid w:val="009A36C5"/>
    <w:rsid w:val="009A42FD"/>
    <w:rsid w:val="009A6B20"/>
    <w:rsid w:val="009B1FA8"/>
    <w:rsid w:val="009B2CAF"/>
    <w:rsid w:val="009B2EB9"/>
    <w:rsid w:val="009B31EB"/>
    <w:rsid w:val="009C4514"/>
    <w:rsid w:val="009C5E2F"/>
    <w:rsid w:val="009D0441"/>
    <w:rsid w:val="009D2734"/>
    <w:rsid w:val="009E1DF2"/>
    <w:rsid w:val="009E5FCC"/>
    <w:rsid w:val="009E68D9"/>
    <w:rsid w:val="009F63EF"/>
    <w:rsid w:val="00A167B2"/>
    <w:rsid w:val="00A25E4A"/>
    <w:rsid w:val="00A32673"/>
    <w:rsid w:val="00A35A7E"/>
    <w:rsid w:val="00A3748D"/>
    <w:rsid w:val="00A43BB3"/>
    <w:rsid w:val="00A53FFA"/>
    <w:rsid w:val="00A55781"/>
    <w:rsid w:val="00A568B7"/>
    <w:rsid w:val="00A56E24"/>
    <w:rsid w:val="00A60528"/>
    <w:rsid w:val="00A74CCF"/>
    <w:rsid w:val="00A82E9A"/>
    <w:rsid w:val="00A86D73"/>
    <w:rsid w:val="00A91605"/>
    <w:rsid w:val="00AC7714"/>
    <w:rsid w:val="00AD51BB"/>
    <w:rsid w:val="00AD6016"/>
    <w:rsid w:val="00AE3640"/>
    <w:rsid w:val="00AF0F30"/>
    <w:rsid w:val="00AF44C5"/>
    <w:rsid w:val="00B345D0"/>
    <w:rsid w:val="00B37EF0"/>
    <w:rsid w:val="00B44780"/>
    <w:rsid w:val="00B478E6"/>
    <w:rsid w:val="00B47AA7"/>
    <w:rsid w:val="00B66F2D"/>
    <w:rsid w:val="00B91609"/>
    <w:rsid w:val="00B960CA"/>
    <w:rsid w:val="00BA0848"/>
    <w:rsid w:val="00BA1A0D"/>
    <w:rsid w:val="00BA5258"/>
    <w:rsid w:val="00BA627E"/>
    <w:rsid w:val="00BB591F"/>
    <w:rsid w:val="00BC1FA5"/>
    <w:rsid w:val="00BC4E06"/>
    <w:rsid w:val="00BC5DA7"/>
    <w:rsid w:val="00BD4C50"/>
    <w:rsid w:val="00BF0871"/>
    <w:rsid w:val="00BF08C1"/>
    <w:rsid w:val="00BF3C5A"/>
    <w:rsid w:val="00BF537E"/>
    <w:rsid w:val="00C0429C"/>
    <w:rsid w:val="00C251B9"/>
    <w:rsid w:val="00C30141"/>
    <w:rsid w:val="00C32A83"/>
    <w:rsid w:val="00C3310F"/>
    <w:rsid w:val="00C47371"/>
    <w:rsid w:val="00C60943"/>
    <w:rsid w:val="00C72766"/>
    <w:rsid w:val="00C7516A"/>
    <w:rsid w:val="00C76F70"/>
    <w:rsid w:val="00C81E87"/>
    <w:rsid w:val="00C86083"/>
    <w:rsid w:val="00C9368C"/>
    <w:rsid w:val="00C93B47"/>
    <w:rsid w:val="00C96A12"/>
    <w:rsid w:val="00CA6D2A"/>
    <w:rsid w:val="00CC298F"/>
    <w:rsid w:val="00CD0C28"/>
    <w:rsid w:val="00CD1AE5"/>
    <w:rsid w:val="00CE4942"/>
    <w:rsid w:val="00D20A3B"/>
    <w:rsid w:val="00D246F6"/>
    <w:rsid w:val="00D24A33"/>
    <w:rsid w:val="00D25D1C"/>
    <w:rsid w:val="00D32C07"/>
    <w:rsid w:val="00D35518"/>
    <w:rsid w:val="00D46217"/>
    <w:rsid w:val="00D4632D"/>
    <w:rsid w:val="00D52D8E"/>
    <w:rsid w:val="00D65D5A"/>
    <w:rsid w:val="00D662CC"/>
    <w:rsid w:val="00D7602D"/>
    <w:rsid w:val="00D832D1"/>
    <w:rsid w:val="00D9155A"/>
    <w:rsid w:val="00DA1BE6"/>
    <w:rsid w:val="00DA304E"/>
    <w:rsid w:val="00DA6A78"/>
    <w:rsid w:val="00DB7D91"/>
    <w:rsid w:val="00DC4E91"/>
    <w:rsid w:val="00DC606C"/>
    <w:rsid w:val="00DD2374"/>
    <w:rsid w:val="00DF4EF6"/>
    <w:rsid w:val="00E04BF7"/>
    <w:rsid w:val="00E05B93"/>
    <w:rsid w:val="00E062BE"/>
    <w:rsid w:val="00E175CC"/>
    <w:rsid w:val="00E21C05"/>
    <w:rsid w:val="00E27F64"/>
    <w:rsid w:val="00E35293"/>
    <w:rsid w:val="00E37D6F"/>
    <w:rsid w:val="00E414C6"/>
    <w:rsid w:val="00E56C25"/>
    <w:rsid w:val="00E628AB"/>
    <w:rsid w:val="00E64BE4"/>
    <w:rsid w:val="00E70267"/>
    <w:rsid w:val="00E76B85"/>
    <w:rsid w:val="00E76F8C"/>
    <w:rsid w:val="00E90465"/>
    <w:rsid w:val="00E97BE0"/>
    <w:rsid w:val="00EA0F34"/>
    <w:rsid w:val="00EB33B3"/>
    <w:rsid w:val="00EB557D"/>
    <w:rsid w:val="00EB700C"/>
    <w:rsid w:val="00ED0606"/>
    <w:rsid w:val="00ED3386"/>
    <w:rsid w:val="00ED7AC0"/>
    <w:rsid w:val="00F01F5F"/>
    <w:rsid w:val="00F06F78"/>
    <w:rsid w:val="00F1337C"/>
    <w:rsid w:val="00F245CE"/>
    <w:rsid w:val="00F26CB0"/>
    <w:rsid w:val="00F30064"/>
    <w:rsid w:val="00F356DC"/>
    <w:rsid w:val="00F51D94"/>
    <w:rsid w:val="00F71DEF"/>
    <w:rsid w:val="00F7297D"/>
    <w:rsid w:val="00F76D90"/>
    <w:rsid w:val="00F91F78"/>
    <w:rsid w:val="00F96645"/>
    <w:rsid w:val="00FA2851"/>
    <w:rsid w:val="00FA5160"/>
    <w:rsid w:val="00FB338A"/>
    <w:rsid w:val="00FB4529"/>
    <w:rsid w:val="00FB71EA"/>
    <w:rsid w:val="00FC0CAF"/>
    <w:rsid w:val="00FD5FA3"/>
    <w:rsid w:val="00FD71F7"/>
    <w:rsid w:val="00FE3C08"/>
    <w:rsid w:val="00F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CEF699"/>
  <w15:chartTrackingRefBased/>
  <w15:docId w15:val="{99D3F032-3FD1-4D65-BC2C-F4FCAE02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18F7"/>
    <w:pPr>
      <w:spacing w:after="200"/>
    </w:pPr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925F1D"/>
    <w:pPr>
      <w:spacing w:after="150"/>
      <w:outlineLvl w:val="0"/>
    </w:pPr>
    <w:rPr>
      <w:rFonts w:ascii="Arial Black" w:eastAsia="Times New Roman" w:hAnsi="Arial Black"/>
      <w:color w:val="000000"/>
      <w:kern w:val="36"/>
      <w:sz w:val="36"/>
      <w:szCs w:val="36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925F1D"/>
    <w:pPr>
      <w:spacing w:after="0"/>
      <w:outlineLvl w:val="1"/>
    </w:pPr>
    <w:rPr>
      <w:rFonts w:ascii="Arial Black" w:eastAsia="Times New Roman" w:hAnsi="Arial Black"/>
      <w:color w:val="000000"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F245CE"/>
    <w:pPr>
      <w:keepNext/>
      <w:numPr>
        <w:ilvl w:val="7"/>
        <w:numId w:val="1"/>
      </w:numPr>
      <w:tabs>
        <w:tab w:val="left" w:pos="1080"/>
      </w:tabs>
      <w:spacing w:after="0"/>
      <w:ind w:left="1080" w:hanging="540"/>
      <w:contextualSpacing/>
      <w:outlineLvl w:val="7"/>
    </w:pPr>
    <w:rPr>
      <w:rFonts w:ascii="Arial" w:eastAsia="MS Gothic" w:hAnsi="Arial"/>
      <w:sz w:val="22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2E18C7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TableBodyText">
    <w:name w:val="WA Table Body Text"/>
    <w:basedOn w:val="Normal"/>
    <w:qFormat/>
    <w:rsid w:val="00A86D73"/>
    <w:pPr>
      <w:tabs>
        <w:tab w:val="left" w:pos="3983"/>
      </w:tabs>
      <w:spacing w:before="80" w:after="0"/>
    </w:pPr>
    <w:rPr>
      <w:rFonts w:ascii="Arial" w:hAnsi="Arial" w:cs="Arial"/>
      <w:sz w:val="22"/>
      <w:szCs w:val="22"/>
    </w:rPr>
  </w:style>
  <w:style w:type="paragraph" w:customStyle="1" w:styleId="WAabc">
    <w:name w:val="WA a b c"/>
    <w:basedOn w:val="Normal"/>
    <w:qFormat/>
    <w:rsid w:val="00311B29"/>
    <w:pPr>
      <w:tabs>
        <w:tab w:val="left" w:pos="270"/>
        <w:tab w:val="left" w:pos="540"/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6840"/>
        <w:tab w:val="left" w:pos="10080"/>
      </w:tabs>
      <w:suppressAutoHyphens/>
      <w:spacing w:before="80" w:after="0"/>
      <w:ind w:left="540"/>
    </w:pPr>
    <w:rPr>
      <w:rFonts w:ascii="Arial" w:hAnsi="Arial" w:cs="Arial"/>
      <w:sz w:val="22"/>
      <w:szCs w:val="18"/>
    </w:rPr>
  </w:style>
  <w:style w:type="paragraph" w:styleId="ListParagraph">
    <w:name w:val="List Paragraph"/>
    <w:basedOn w:val="Normal"/>
    <w:qFormat/>
    <w:rsid w:val="00A86D73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091F22"/>
    <w:pPr>
      <w:tabs>
        <w:tab w:val="left" w:pos="0"/>
        <w:tab w:val="left" w:pos="540"/>
      </w:tabs>
      <w:spacing w:before="200" w:after="120"/>
      <w:outlineLvl w:val="1"/>
    </w:pPr>
    <w:rPr>
      <w:rFonts w:ascii="Arial" w:hAnsi="Arial"/>
      <w:b/>
      <w:szCs w:val="22"/>
    </w:rPr>
  </w:style>
  <w:style w:type="paragraph" w:customStyle="1" w:styleId="WABigSubhead">
    <w:name w:val="WA Big Subhead"/>
    <w:next w:val="Normal"/>
    <w:qFormat/>
    <w:rsid w:val="00B478E6"/>
    <w:pPr>
      <w:numPr>
        <w:numId w:val="35"/>
      </w:numPr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qFormat/>
    <w:rsid w:val="00A86D73"/>
    <w:pPr>
      <w:tabs>
        <w:tab w:val="left" w:pos="900"/>
        <w:tab w:val="left" w:pos="126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A86D73"/>
    <w:pPr>
      <w:tabs>
        <w:tab w:val="clear" w:pos="1260"/>
      </w:tabs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6D73"/>
    <w:pPr>
      <w:ind w:left="547"/>
    </w:pPr>
  </w:style>
  <w:style w:type="paragraph" w:customStyle="1" w:styleId="WABody4aboveIndented">
    <w:name w:val="WA Body 4 above Indented"/>
    <w:basedOn w:val="Normal"/>
    <w:qFormat/>
    <w:rsid w:val="00A86D73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A86D73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0"/>
    <w:qFormat/>
    <w:rsid w:val="00A86D73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A86D73"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character" w:customStyle="1" w:styleId="WAItal10">
    <w:name w:val="WA Ital 10"/>
    <w:qFormat/>
    <w:rsid w:val="00A86D73"/>
    <w:rPr>
      <w:rFonts w:ascii="Arial" w:hAnsi="Arial" w:cs="Arial"/>
      <w:i/>
      <w:sz w:val="20"/>
      <w:szCs w:val="20"/>
    </w:rPr>
  </w:style>
  <w:style w:type="paragraph" w:customStyle="1" w:styleId="WAnote">
    <w:name w:val="WA note"/>
    <w:basedOn w:val="WABody6above"/>
    <w:qFormat/>
    <w:rsid w:val="00A86D73"/>
    <w:pPr>
      <w:tabs>
        <w:tab w:val="clear" w:pos="900"/>
        <w:tab w:val="left" w:pos="540"/>
      </w:tabs>
      <w:ind w:left="540" w:firstLine="7"/>
    </w:pPr>
  </w:style>
  <w:style w:type="paragraph" w:customStyle="1" w:styleId="WASubBulletList">
    <w:name w:val="WA Sub Bullet List"/>
    <w:basedOn w:val="WABulletList"/>
    <w:qFormat/>
    <w:rsid w:val="00A86D73"/>
    <w:pPr>
      <w:numPr>
        <w:numId w:val="24"/>
      </w:numPr>
      <w:tabs>
        <w:tab w:val="clear" w:pos="1620"/>
        <w:tab w:val="left" w:pos="1980"/>
      </w:tabs>
    </w:pPr>
  </w:style>
  <w:style w:type="paragraph" w:customStyle="1" w:styleId="WAsubcheckbox">
    <w:name w:val="WA sub check box"/>
    <w:basedOn w:val="WABulletList"/>
    <w:qFormat/>
    <w:rsid w:val="00A86D73"/>
    <w:pPr>
      <w:numPr>
        <w:numId w:val="0"/>
      </w:numPr>
      <w:tabs>
        <w:tab w:val="clear" w:pos="1620"/>
        <w:tab w:val="left" w:pos="1980"/>
        <w:tab w:val="left" w:pos="9360"/>
      </w:tabs>
      <w:ind w:left="1980" w:hanging="540"/>
    </w:pPr>
  </w:style>
  <w:style w:type="paragraph" w:customStyle="1" w:styleId="WAsub-subcheck">
    <w:name w:val="WA sub-sub check"/>
    <w:basedOn w:val="Normal"/>
    <w:qFormat/>
    <w:rsid w:val="00A86D73"/>
    <w:pPr>
      <w:tabs>
        <w:tab w:val="left" w:pos="2520"/>
      </w:tabs>
      <w:spacing w:before="20" w:after="0"/>
      <w:ind w:left="2520" w:hanging="54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A86D73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925F1D"/>
    <w:rPr>
      <w:rFonts w:ascii="Arial Black" w:eastAsia="Times New Roman" w:hAnsi="Arial Black"/>
      <w:color w:val="000000"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925F1D"/>
    <w:rPr>
      <w:rFonts w:ascii="Arial Black" w:eastAsia="Times New Roman" w:hAnsi="Arial Black"/>
      <w:color w:val="000000"/>
      <w:sz w:val="27"/>
      <w:szCs w:val="27"/>
    </w:rPr>
  </w:style>
  <w:style w:type="paragraph" w:styleId="NormalWeb">
    <w:name w:val="Normal (Web)"/>
    <w:basedOn w:val="Normal"/>
    <w:uiPriority w:val="99"/>
    <w:unhideWhenUsed/>
    <w:rsid w:val="00925F1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rsid w:val="00925F1D"/>
    <w:rPr>
      <w:rFonts w:eastAsia="MS Mincho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004A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004A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9004AC"/>
    <w:rPr>
      <w:rFonts w:ascii="Arial" w:eastAsia="Times New Roman" w:hAnsi="Arial" w:cs="Arial"/>
      <w:vanish/>
      <w:sz w:val="16"/>
      <w:szCs w:val="16"/>
    </w:rPr>
  </w:style>
  <w:style w:type="paragraph" w:customStyle="1" w:styleId="WACaptionPartyNameSpace">
    <w:name w:val="WA Caption Party Name Space"/>
    <w:basedOn w:val="Normal"/>
    <w:qFormat/>
    <w:rsid w:val="005518F7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18F7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8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34">
              <w:marLeft w:val="26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1AD3-E1A1-4C15-9145-45506195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5</cp:revision>
  <dcterms:created xsi:type="dcterms:W3CDTF">2023-07-14T16:34:00Z</dcterms:created>
  <dcterms:modified xsi:type="dcterms:W3CDTF">2024-05-16T16:37:00Z</dcterms:modified>
</cp:coreProperties>
</file>